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EC129" w14:textId="461027AD" w:rsidR="00824FC4" w:rsidRPr="00613240" w:rsidRDefault="009B7D9E" w:rsidP="00613240">
      <w:pPr>
        <w:spacing w:line="360" w:lineRule="auto"/>
        <w:jc w:val="both"/>
        <w:rPr>
          <w:rFonts w:ascii="Times New Roman" w:hAnsi="Times New Roman" w:cs="Times New Roman"/>
        </w:rPr>
      </w:pPr>
      <w:r w:rsidRPr="00534CB1">
        <w:rPr>
          <w:rFonts w:ascii="Times New Roman" w:hAnsi="Times New Roman" w:cs="Times New Roman"/>
          <w:noProof/>
          <w:lang w:val="fr-FR" w:eastAsia="fr-FR"/>
        </w:rPr>
        <w:drawing>
          <wp:anchor distT="0" distB="0" distL="114300" distR="114300" simplePos="0" relativeHeight="251667456" behindDoc="1" locked="0" layoutInCell="1" allowOverlap="1" wp14:anchorId="2EAE81AD" wp14:editId="41E79C06">
            <wp:simplePos x="0" y="0"/>
            <wp:positionH relativeFrom="column">
              <wp:posOffset>-171450</wp:posOffset>
            </wp:positionH>
            <wp:positionV relativeFrom="paragraph">
              <wp:posOffset>106045</wp:posOffset>
            </wp:positionV>
            <wp:extent cx="2330450" cy="1377950"/>
            <wp:effectExtent l="0" t="0" r="0" b="0"/>
            <wp:wrapTight wrapText="bothSides">
              <wp:wrapPolygon edited="0">
                <wp:start x="5827" y="3882"/>
                <wp:lineTo x="4944" y="5674"/>
                <wp:lineTo x="4591" y="6868"/>
                <wp:lineTo x="4238" y="12243"/>
                <wp:lineTo x="4414" y="16125"/>
                <wp:lineTo x="5297" y="16125"/>
                <wp:lineTo x="5120" y="14035"/>
                <wp:lineTo x="16950" y="13736"/>
                <wp:lineTo x="17480" y="10153"/>
                <wp:lineTo x="13949" y="9257"/>
                <wp:lineTo x="16774" y="8063"/>
                <wp:lineTo x="16244" y="6868"/>
                <wp:lineTo x="7769" y="3882"/>
                <wp:lineTo x="5827" y="3882"/>
              </wp:wrapPolygon>
            </wp:wrapTight>
            <wp:docPr id="1211540786" name="Image 121154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0450" cy="1377950"/>
                    </a:xfrm>
                    <a:prstGeom prst="rect">
                      <a:avLst/>
                    </a:prstGeom>
                  </pic:spPr>
                </pic:pic>
              </a:graphicData>
            </a:graphic>
            <wp14:sizeRelH relativeFrom="margin">
              <wp14:pctWidth>0</wp14:pctWidth>
            </wp14:sizeRelH>
            <wp14:sizeRelV relativeFrom="margin">
              <wp14:pctHeight>0</wp14:pctHeight>
            </wp14:sizeRelV>
          </wp:anchor>
        </w:drawing>
      </w:r>
    </w:p>
    <w:p w14:paraId="2FB04B83" w14:textId="74CEF4FB" w:rsidR="009B7D9E" w:rsidRDefault="008523A5" w:rsidP="00613240">
      <w:pPr>
        <w:spacing w:line="360" w:lineRule="auto"/>
        <w:jc w:val="both"/>
        <w:rPr>
          <w:rFonts w:ascii="Times New Roman" w:hAnsi="Times New Roman" w:cs="Times New Roman"/>
        </w:rPr>
      </w:pPr>
      <w:r>
        <w:rPr>
          <w:noProof/>
          <w:lang w:val="fr-FR" w:eastAsia="fr-FR"/>
        </w:rPr>
        <w:drawing>
          <wp:anchor distT="0" distB="0" distL="114300" distR="114300" simplePos="0" relativeHeight="251669504" behindDoc="1" locked="0" layoutInCell="1" allowOverlap="1" wp14:anchorId="7DC8BC14" wp14:editId="1EC8D61C">
            <wp:simplePos x="0" y="0"/>
            <wp:positionH relativeFrom="column">
              <wp:posOffset>3784600</wp:posOffset>
            </wp:positionH>
            <wp:positionV relativeFrom="paragraph">
              <wp:posOffset>27305</wp:posOffset>
            </wp:positionV>
            <wp:extent cx="2171700" cy="1193800"/>
            <wp:effectExtent l="0" t="0" r="0" b="0"/>
            <wp:wrapTight wrapText="bothSides">
              <wp:wrapPolygon edited="0">
                <wp:start x="9663" y="4136"/>
                <wp:lineTo x="7200" y="6894"/>
                <wp:lineTo x="7389" y="12753"/>
                <wp:lineTo x="8147" y="15855"/>
                <wp:lineTo x="8147" y="17234"/>
                <wp:lineTo x="13642" y="17234"/>
                <wp:lineTo x="14211" y="15855"/>
                <wp:lineTo x="14968" y="10340"/>
                <wp:lineTo x="14589" y="5860"/>
                <wp:lineTo x="12126" y="4136"/>
                <wp:lineTo x="9663" y="4136"/>
              </wp:wrapPolygon>
            </wp:wrapTight>
            <wp:docPr id="941587539" name="Image 94158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1193800"/>
                    </a:xfrm>
                    <a:prstGeom prst="rect">
                      <a:avLst/>
                    </a:prstGeom>
                  </pic:spPr>
                </pic:pic>
              </a:graphicData>
            </a:graphic>
            <wp14:sizeRelH relativeFrom="margin">
              <wp14:pctWidth>0</wp14:pctWidth>
            </wp14:sizeRelH>
            <wp14:sizeRelV relativeFrom="margin">
              <wp14:pctHeight>0</wp14:pctHeight>
            </wp14:sizeRelV>
          </wp:anchor>
        </w:drawing>
      </w:r>
    </w:p>
    <w:p w14:paraId="532CFFB4" w14:textId="4F8345B4" w:rsidR="009B7D9E" w:rsidRDefault="009B7D9E" w:rsidP="00613240">
      <w:pPr>
        <w:spacing w:line="360" w:lineRule="auto"/>
        <w:jc w:val="both"/>
        <w:rPr>
          <w:rFonts w:ascii="Times New Roman" w:hAnsi="Times New Roman" w:cs="Times New Roman"/>
        </w:rPr>
      </w:pPr>
    </w:p>
    <w:p w14:paraId="2D141D77" w14:textId="77777777" w:rsidR="009B7D9E" w:rsidRDefault="009B7D9E" w:rsidP="00613240">
      <w:pPr>
        <w:spacing w:line="360" w:lineRule="auto"/>
        <w:jc w:val="both"/>
        <w:rPr>
          <w:rFonts w:ascii="Times New Roman" w:hAnsi="Times New Roman" w:cs="Times New Roman"/>
        </w:rPr>
      </w:pPr>
    </w:p>
    <w:p w14:paraId="008EC12A" w14:textId="1054E0BF" w:rsidR="00824FC4" w:rsidRPr="00613240" w:rsidRDefault="00595A9F" w:rsidP="00613240">
      <w:pPr>
        <w:spacing w:line="360" w:lineRule="auto"/>
        <w:jc w:val="both"/>
        <w:rPr>
          <w:rFonts w:ascii="Times New Roman" w:hAnsi="Times New Roman" w:cs="Times New Roman"/>
        </w:rPr>
      </w:pPr>
      <w:r>
        <w:rPr>
          <w:noProof/>
          <w:lang w:val="fr-FR" w:eastAsia="fr-FR"/>
        </w:rPr>
        <mc:AlternateContent>
          <mc:Choice Requires="wps">
            <w:drawing>
              <wp:anchor distT="0" distB="0" distL="114300" distR="114300" simplePos="0" relativeHeight="251659264" behindDoc="0" locked="0" layoutInCell="1" allowOverlap="1" wp14:anchorId="3C96D312" wp14:editId="456FDC87">
                <wp:simplePos x="0" y="0"/>
                <wp:positionH relativeFrom="column">
                  <wp:posOffset>179705</wp:posOffset>
                </wp:positionH>
                <wp:positionV relativeFrom="paragraph">
                  <wp:posOffset>434975</wp:posOffset>
                </wp:positionV>
                <wp:extent cx="1828800" cy="1828800"/>
                <wp:effectExtent l="0" t="0" r="0" b="0"/>
                <wp:wrapSquare wrapText="bothSides"/>
                <wp:docPr id="603778147"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D80B01" w14:textId="77777777" w:rsidR="00595A9F" w:rsidRPr="00595A9F" w:rsidRDefault="00595A9F" w:rsidP="00595A9F">
                            <w:pPr>
                              <w:spacing w:line="360" w:lineRule="auto"/>
                              <w:jc w:val="both"/>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A9F">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SERIE : PLATEFORMES NUMERIQUES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C96D312" id="_x0000_t202" coordsize="21600,21600" o:spt="202" path="m,l,21600r21600,l21600,xe">
                <v:stroke joinstyle="miter"/>
                <v:path gradientshapeok="t" o:connecttype="rect"/>
              </v:shapetype>
              <v:shape id="Zone de texte 1" o:spid="_x0000_s1026" type="#_x0000_t202" style="position:absolute;left:0;text-align:left;margin-left:14.15pt;margin-top:34.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FE2N&#10;Z90AAAAJAQAADwAAAGRycy9kb3ducmV2LnhtbEyPwU7DMBBE70j8g7VI3KiTlEQhxKlQgTNQ+AA3&#10;XuKQeB3Fbhv4epYTve3ujGbf1JvFjeKIc+g9KUhXCQik1pueOgUf7883JYgQNRk9ekIF3xhg01xe&#10;1Loy/kRveNzFTnAIhUorsDFOlZShteh0WPkJibVPPzsdeZ07aWZ94nA3yixJCul0T/zB6gm3Ftth&#10;d3AKysS9DMNd9hrc7U+a2+2jf5q+lLq+Wh7uQURc4r8Z/vAZHRpm2vsDmSBGBVm5ZqeCosxBsL5O&#10;Cz7seciLHGRTy/MGzS8AAAD//wMAUEsBAi0AFAAGAAgAAAAhALaDOJL+AAAA4QEAABMAAAAAAAAA&#10;AAAAAAAAAAAAAFtDb250ZW50X1R5cGVzXS54bWxQSwECLQAUAAYACAAAACEAOP0h/9YAAACUAQAA&#10;CwAAAAAAAAAAAAAAAAAvAQAAX3JlbHMvLnJlbHNQSwECLQAUAAYACAAAACEADDpsEQkCAAAiBAAA&#10;DgAAAAAAAAAAAAAAAAAuAgAAZHJzL2Uyb0RvYy54bWxQSwECLQAUAAYACAAAACEAFE2NZ90AAAAJ&#10;AQAADwAAAAAAAAAAAAAAAABjBAAAZHJzL2Rvd25yZXYueG1sUEsFBgAAAAAEAAQA8wAAAG0FAAAA&#10;AA==&#10;" filled="f" stroked="f">
                <v:textbox style="mso-fit-shape-to-text:t">
                  <w:txbxContent>
                    <w:p w14:paraId="2ED80B01" w14:textId="77777777" w:rsidR="00595A9F" w:rsidRPr="00595A9F" w:rsidRDefault="00595A9F" w:rsidP="00595A9F">
                      <w:pPr>
                        <w:spacing w:line="360" w:lineRule="auto"/>
                        <w:jc w:val="both"/>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A9F">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SERIE : PLATEFORMES NUMERIQUES</w:t>
                      </w:r>
                    </w:p>
                  </w:txbxContent>
                </v:textbox>
                <w10:wrap type="square"/>
              </v:shape>
            </w:pict>
          </mc:Fallback>
        </mc:AlternateContent>
      </w:r>
    </w:p>
    <w:p w14:paraId="008EC12B" w14:textId="6CDEB277" w:rsidR="00824FC4" w:rsidRPr="00613240" w:rsidRDefault="00595A9F" w:rsidP="00613240">
      <w:pPr>
        <w:spacing w:line="360" w:lineRule="auto"/>
        <w:jc w:val="both"/>
        <w:rPr>
          <w:rFonts w:ascii="Times New Roman" w:hAnsi="Times New Roman" w:cs="Times New Roman"/>
          <w:b/>
        </w:rPr>
      </w:pPr>
      <w:r>
        <w:rPr>
          <w:noProof/>
          <w:lang w:val="fr-FR" w:eastAsia="fr-FR"/>
        </w:rPr>
        <mc:AlternateContent>
          <mc:Choice Requires="wps">
            <w:drawing>
              <wp:anchor distT="0" distB="0" distL="114300" distR="114300" simplePos="0" relativeHeight="251661312" behindDoc="0" locked="0" layoutInCell="1" allowOverlap="1" wp14:anchorId="724E5EDD" wp14:editId="55420C4C">
                <wp:simplePos x="0" y="0"/>
                <wp:positionH relativeFrom="column">
                  <wp:posOffset>19050</wp:posOffset>
                </wp:positionH>
                <wp:positionV relativeFrom="paragraph">
                  <wp:posOffset>1156335</wp:posOffset>
                </wp:positionV>
                <wp:extent cx="1828800" cy="1828800"/>
                <wp:effectExtent l="0" t="0" r="0" b="0"/>
                <wp:wrapSquare wrapText="bothSides"/>
                <wp:docPr id="334822319"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4AA84C" w14:textId="77777777" w:rsidR="00595A9F" w:rsidRPr="00595A9F" w:rsidRDefault="00595A9F" w:rsidP="00595A9F">
                            <w:pPr>
                              <w:spacing w:line="36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A9F">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SEMINAIRE RESIDENTIEL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24E5EDD" id="_x0000_s1027" type="#_x0000_t202" style="position:absolute;left:0;text-align:left;margin-left:1.5pt;margin-top:91.0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Da&#10;vWzO3AAAAAkBAAAPAAAAZHJzL2Rvd25yZXYueG1sTI/BTsMwEETvSPyDtUjcqJ1QIA1xKlTgTCl8&#10;gBsvcUi8jmK3DXw9ywmOOzOafVOtZz+II06xC6QhWygQSE2wHbUa3t+erwoQMRmyZgiEGr4wwro+&#10;P6tMacOJXvG4S63gEoql0eBSGkspY+PQm7gIIxJ7H2HyJvE5tdJO5sTlfpC5UrfSm474gzMjbhw2&#10;/e7gNRTKv/T9Kt9Gv/zObtzmMTyNn1pfXswP9yASzukvDL/4jA41M+3DgWwUg4ZrXpJYLvIMBPv5&#10;KmNlr2F5pzKQdSX/L6h/AAAA//8DAFBLAQItABQABgAIAAAAIQC2gziS/gAAAOEBAAATAAAAAAAA&#10;AAAAAAAAAAAAAABbQ29udGVudF9UeXBlc10ueG1sUEsBAi0AFAAGAAgAAAAhADj9If/WAAAAlAEA&#10;AAsAAAAAAAAAAAAAAAAALwEAAF9yZWxzLy5yZWxzUEsBAi0AFAAGAAgAAAAhAK6N1PcLAgAAKQQA&#10;AA4AAAAAAAAAAAAAAAAALgIAAGRycy9lMm9Eb2MueG1sUEsBAi0AFAAGAAgAAAAhANq9bM7cAAAA&#10;CQEAAA8AAAAAAAAAAAAAAAAAZQQAAGRycy9kb3ducmV2LnhtbFBLBQYAAAAABAAEAPMAAABuBQAA&#10;AAA=&#10;" filled="f" stroked="f">
                <v:textbox style="mso-fit-shape-to-text:t">
                  <w:txbxContent>
                    <w:p w14:paraId="244AA84C" w14:textId="77777777" w:rsidR="00595A9F" w:rsidRPr="00595A9F" w:rsidRDefault="00595A9F" w:rsidP="00595A9F">
                      <w:pPr>
                        <w:spacing w:line="36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A9F">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SEMINAIRE RESIDENTIEL 1</w:t>
                      </w:r>
                    </w:p>
                  </w:txbxContent>
                </v:textbox>
                <w10:wrap type="square"/>
              </v:shape>
            </w:pict>
          </mc:Fallback>
        </mc:AlternateContent>
      </w:r>
    </w:p>
    <w:p w14:paraId="008EC12C" w14:textId="4A8F6908" w:rsidR="00824FC4" w:rsidRPr="00613240" w:rsidRDefault="00E52526" w:rsidP="00613240">
      <w:pPr>
        <w:spacing w:line="360" w:lineRule="auto"/>
        <w:jc w:val="both"/>
        <w:rPr>
          <w:rFonts w:ascii="Times New Roman" w:hAnsi="Times New Roman" w:cs="Times New Roman"/>
          <w:b/>
        </w:rPr>
      </w:pPr>
      <w:r>
        <w:rPr>
          <w:noProof/>
          <w:lang w:val="fr-FR" w:eastAsia="fr-FR"/>
        </w:rPr>
        <mc:AlternateContent>
          <mc:Choice Requires="wps">
            <w:drawing>
              <wp:anchor distT="0" distB="0" distL="114300" distR="114300" simplePos="0" relativeHeight="251675648" behindDoc="0" locked="0" layoutInCell="1" allowOverlap="1" wp14:anchorId="4C19AAA7" wp14:editId="3CE8CBC1">
                <wp:simplePos x="0" y="0"/>
                <wp:positionH relativeFrom="column">
                  <wp:posOffset>2163542</wp:posOffset>
                </wp:positionH>
                <wp:positionV relativeFrom="paragraph">
                  <wp:posOffset>1130740</wp:posOffset>
                </wp:positionV>
                <wp:extent cx="2419350" cy="893445"/>
                <wp:effectExtent l="0" t="0" r="0" b="0"/>
                <wp:wrapNone/>
                <wp:docPr id="1338465417" name="Zone de texte 1"/>
                <wp:cNvGraphicFramePr/>
                <a:graphic xmlns:a="http://schemas.openxmlformats.org/drawingml/2006/main">
                  <a:graphicData uri="http://schemas.microsoft.com/office/word/2010/wordprocessingShape">
                    <wps:wsp>
                      <wps:cNvSpPr txBox="1"/>
                      <wps:spPr>
                        <a:xfrm>
                          <a:off x="0" y="0"/>
                          <a:ext cx="2419350" cy="893445"/>
                        </a:xfrm>
                        <a:prstGeom prst="rect">
                          <a:avLst/>
                        </a:prstGeom>
                        <a:noFill/>
                        <a:ln>
                          <a:noFill/>
                        </a:ln>
                      </wps:spPr>
                      <wps:txbx>
                        <w:txbxContent>
                          <w:p w14:paraId="062DA28C" w14:textId="208C6EF5" w:rsidR="00E52526" w:rsidRPr="00E52526" w:rsidRDefault="00E52526" w:rsidP="00E52526">
                            <w:pPr>
                              <w:spacing w:line="360" w:lineRule="auto"/>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52526">
                              <w:rPr>
                                <w:rFonts w:ascii="Times New Roman" w:hAnsi="Times New Roman" w:cs="Times New Roman"/>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THEM</w:t>
                            </w:r>
                            <w:r w:rsidR="0095608F">
                              <w:rPr>
                                <w:rFonts w:ascii="Times New Roman" w:hAnsi="Times New Roman" w:cs="Times New Roman"/>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Pr="00E52526">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19AAA7" id="_x0000_t202" coordsize="21600,21600" o:spt="202" path="m,l,21600r21600,l21600,xe">
                <v:stroke joinstyle="miter"/>
                <v:path gradientshapeok="t" o:connecttype="rect"/>
              </v:shapetype>
              <v:shape id="_x0000_s1028" type="#_x0000_t202" style="position:absolute;left:0;text-align:left;margin-left:170.35pt;margin-top:89.05pt;width:190.5pt;height:7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XIMwIAAFsEAAAOAAAAZHJzL2Uyb0RvYy54bWysVN9v2jAQfp+0/8Hy+wiB0EJEqFgrpkmo&#10;rUSnSnszjkMixT7LNiTsr9/ZSSjt9jTtxTnfL999312Wd62syUkYW4HKaDwaUyIUh7xSh4z+eNl8&#10;mVNiHVM5q0GJjJ6FpXerz5+WjU7FBEqoc2EIJlE2bXRGS+d0GkWWl0IyOwItFBoLMJI5vJpDlBvW&#10;YHZZR5Px+CZqwOTaABfWovahM9JVyF8UgrunorDCkTqjWJsLpwnn3p/RasnSg2G6rHhfBvuHKiSr&#10;FD56SfXAHCNHU/2RSlbcgIXCjTjICIqi4iL0gN3E4w/d7EqmRegFwbH6ApP9f2n54+nZkCpH7qbT&#10;eXIzS+JbShSTyNVPZIzkgjjROkFij1WjbYohO41Brv0KLcYNeotKD0FbGOm/2BxBO6J+viCNmQhH&#10;5SSJF9MZmjja5otpksx8mugtWhvrvgmQxAsZNchkAJidttZ1roOLf0zBpqrrwGat3ikwp9dEvvSu&#10;RC+5dt+GtidD+XvIz9iVgW5GrOabCp/eMuuemcGhwGpx0N0THkUNTUahlygpwfz6m977I1dopaTB&#10;IcuoQkwpqb8r5HARJ4mfyXBJZrcTvJhry/7aoo7yHnCKY1wozYPo/V09iIUB+YrbsPZvookpji9n&#10;1A3ivesGH7eJi/U6OOEUaua2aqe5T+2R87C+tK/M6B57z/8jDMPI0g8UdL4+0ur10SERgR+Pcodp&#10;Dz5OcGC43za/Itf34PX2T1j9BgAA//8DAFBLAwQUAAYACAAAACEA4pIoGt0AAAALAQAADwAAAGRy&#10;cy9kb3ducmV2LnhtbEyPQU7DMBBF90jcwRokdtROKMQNcSpUYE0pHMCN3TgkHkex2wZOz7CC5cz7&#10;+vOmWs9+YCc7xS6ggmwhgFlsgumwVfDx/nIjgcWk0eghoFXwZSOs68uLSpcmnPHNnnapZVSCsdQK&#10;XEpjyXlsnPU6LsJokdghTF4nGqeWm0mfqdwPPBfinnvdIV1werQbZ5t+d/QKpPCvfb/Kt9Evv7M7&#10;t3kKz+OnUtdX8+MDsGTn9BeGX31Sh5qc9uGIJrJBwe1SFBQlUMgMGCWKPKPNnlAmJfC64v9/qH8A&#10;AAD//wMAUEsBAi0AFAAGAAgAAAAhALaDOJL+AAAA4QEAABMAAAAAAAAAAAAAAAAAAAAAAFtDb250&#10;ZW50X1R5cGVzXS54bWxQSwECLQAUAAYACAAAACEAOP0h/9YAAACUAQAACwAAAAAAAAAAAAAAAAAv&#10;AQAAX3JlbHMvLnJlbHNQSwECLQAUAAYACAAAACEAQKwlyDMCAABbBAAADgAAAAAAAAAAAAAAAAAu&#10;AgAAZHJzL2Uyb0RvYy54bWxQSwECLQAUAAYACAAAACEA4pIoGt0AAAALAQAADwAAAAAAAAAAAAAA&#10;AACNBAAAZHJzL2Rvd25yZXYueG1sUEsFBgAAAAAEAAQA8wAAAJcFAAAAAA==&#10;" filled="f" stroked="f">
                <v:textbox style="mso-fit-shape-to-text:t">
                  <w:txbxContent>
                    <w:p w14:paraId="062DA28C" w14:textId="208C6EF5" w:rsidR="00E52526" w:rsidRPr="00E52526" w:rsidRDefault="00E52526" w:rsidP="00E52526">
                      <w:pPr>
                        <w:spacing w:line="360" w:lineRule="auto"/>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52526">
                        <w:rPr>
                          <w:rFonts w:ascii="Times New Roman" w:hAnsi="Times New Roman" w:cs="Times New Roman"/>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THEM</w:t>
                      </w:r>
                      <w:r w:rsidR="0095608F">
                        <w:rPr>
                          <w:rFonts w:ascii="Times New Roman" w:hAnsi="Times New Roman" w:cs="Times New Roman"/>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Pr="00E52526">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v:shape>
            </w:pict>
          </mc:Fallback>
        </mc:AlternateContent>
      </w:r>
    </w:p>
    <w:p w14:paraId="008EC12D" w14:textId="747BC05B" w:rsidR="00824FC4" w:rsidRPr="00613240" w:rsidRDefault="00824FC4" w:rsidP="00613240">
      <w:pPr>
        <w:spacing w:line="360" w:lineRule="auto"/>
        <w:jc w:val="both"/>
        <w:rPr>
          <w:rFonts w:ascii="Times New Roman" w:hAnsi="Times New Roman" w:cs="Times New Roman"/>
          <w:b/>
        </w:rPr>
      </w:pPr>
    </w:p>
    <w:p w14:paraId="008EC12E" w14:textId="67BB77EC" w:rsidR="00824FC4" w:rsidRPr="00613240" w:rsidRDefault="00824FC4" w:rsidP="00613240">
      <w:pPr>
        <w:spacing w:line="360" w:lineRule="auto"/>
        <w:jc w:val="both"/>
        <w:rPr>
          <w:rFonts w:ascii="Times New Roman" w:hAnsi="Times New Roman" w:cs="Times New Roman"/>
          <w:b/>
        </w:rPr>
      </w:pPr>
    </w:p>
    <w:p w14:paraId="008EC12F" w14:textId="72353521" w:rsidR="00824FC4" w:rsidRPr="00613240" w:rsidRDefault="00824FC4" w:rsidP="00613240">
      <w:pPr>
        <w:spacing w:line="360" w:lineRule="auto"/>
        <w:jc w:val="both"/>
        <w:rPr>
          <w:rFonts w:ascii="Times New Roman" w:hAnsi="Times New Roman" w:cs="Times New Roman"/>
          <w:b/>
        </w:rPr>
      </w:pPr>
    </w:p>
    <w:p w14:paraId="008EC134" w14:textId="1DF4926C" w:rsidR="00824FC4" w:rsidRPr="00613240" w:rsidRDefault="00B8777C" w:rsidP="00613240">
      <w:pPr>
        <w:spacing w:line="360" w:lineRule="auto"/>
        <w:jc w:val="both"/>
        <w:rPr>
          <w:rFonts w:ascii="Times New Roman" w:hAnsi="Times New Roman" w:cs="Times New Roman"/>
          <w:b/>
        </w:rPr>
      </w:pPr>
      <w:r>
        <w:rPr>
          <w:noProof/>
          <w:lang w:val="fr-FR" w:eastAsia="fr-FR"/>
        </w:rPr>
        <mc:AlternateContent>
          <mc:Choice Requires="wps">
            <w:drawing>
              <wp:anchor distT="0" distB="0" distL="114300" distR="114300" simplePos="0" relativeHeight="251665408" behindDoc="0" locked="0" layoutInCell="1" allowOverlap="1" wp14:anchorId="29EECE2E" wp14:editId="144513AF">
                <wp:simplePos x="0" y="0"/>
                <wp:positionH relativeFrom="column">
                  <wp:posOffset>419100</wp:posOffset>
                </wp:positionH>
                <wp:positionV relativeFrom="paragraph">
                  <wp:posOffset>256540</wp:posOffset>
                </wp:positionV>
                <wp:extent cx="1828800" cy="1828800"/>
                <wp:effectExtent l="57150" t="38100" r="48895" b="71755"/>
                <wp:wrapSquare wrapText="bothSides"/>
                <wp:docPr id="634291469"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5EBAE0D9" w14:textId="77777777" w:rsidR="00595A9F" w:rsidRPr="00F86BD3" w:rsidRDefault="00595A9F" w:rsidP="00F86BD3">
                            <w:pPr>
                              <w:spacing w:line="360" w:lineRule="auto"/>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6BD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FISCALITE DU COMMERCE ELECTRONIQUE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9EECE2E" id="_x0000_s1029" type="#_x0000_t202" style="position:absolute;left:0;text-align:left;margin-left:33pt;margin-top:20.2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49VQIAABAFAAAOAAAAZHJzL2Uyb0RvYy54bWysVN9v2jAQfp+0/8Hy+whQujFEqBgV0yTU&#10;VqNTn41jQyTHZ9kHCfvrd3YIoK6atGkvydn3+7vvPL1rKsMOyocSbM4HvT5nykooSrvN+Y/n5Ycx&#10;ZwGFLYQBq3J+VIHfzd6/m9ZuooawA1MozyiIDZPa5XyH6CZZFuROVSL0wClLSg2+EkhHv80KL2qK&#10;Xpls2O9/zGrwhfMgVQh0e98q+SzF11pJfNQ6KGQm51Qbpq9P3038ZrOpmGy9cLtSnsoQ/1BFJUpL&#10;Sc+h7gUKtvflb6GqUnoIoLEnocpA61Kq1AN1M+i/6ma9E06lXgic4M4whf8XVj4c1u7JM2y+QEMD&#10;jIDULkwCXcZ+Gu2r+KdKGekJwuMZNtUgk9FpPByP+6SSpOsOFCe7uDsf8KuCikUh557mkuASh1XA&#10;1rQzidmMjXeXOpKER6Na5XelWVmkcuJFIotaGM8OgsYspFQWb2MnVIGxZB2tdGnM2fEmZf+j48k+&#10;uqpEpL9xPnukzGDx7FyVFvxb2Q0m8Klk3dp3CLR9Rwiw2TTUeM5vujFtoDjS9Dy0xA5OLktCeCUC&#10;PglPTKap0HbiI320gTrncJI424H/+dZ9tCeCkZazmjYj55ZWlzPzzRLxPg9Go7hI6TC6/TSkg7/W&#10;bK41dl8tgGYyoFfAySRGezSdqD1UL7TC85iTVMJKypxz7MQFtttKT4BU83kyotVxAld27WQMHTGO&#10;7HluXoR3J4ohsfMBug0Sk1dMa22jZ3DzPcKyTDSMKLeYntCntUs0Oj0Rca+vz8nq8pDNfgEAAP//&#10;AwBQSwMEFAAGAAgAAAAhAKIdq2XiAAAACQEAAA8AAABkcnMvZG93bnJldi54bWxMj8FOwzAQRO9I&#10;/IO1SFxQa7eEUIU4FYIi9dADpKiImxubJMJeR7bbBr6e5QS33Z3R7JtyOTrLjibE3qOE2VQAM9h4&#10;3WMr4XX7NFkAi0mhVtajkfBlIiyr87NSFdqf8MUc69QyCsFYKAldSkPBeWw641Sc+sEgaR8+OJVo&#10;DS3XQZ0o3Fk+FyLnTvVIHzo1mIfONJ/1wUkQq9nb5luM+bp+3r2v7OPtencVpLy8GO/vgCUzpj8z&#10;/OITOlTEtPcH1JFZCXlOVZKETGTASL++yeiwp2G+yIBXJf/foPoBAAD//wMAUEsBAi0AFAAGAAgA&#10;AAAhALaDOJL+AAAA4QEAABMAAAAAAAAAAAAAAAAAAAAAAFtDb250ZW50X1R5cGVzXS54bWxQSwEC&#10;LQAUAAYACAAAACEAOP0h/9YAAACUAQAACwAAAAAAAAAAAAAAAAAvAQAAX3JlbHMvLnJlbHNQSwEC&#10;LQAUAAYACAAAACEAE6w+PVUCAAAQBQAADgAAAAAAAAAAAAAAAAAuAgAAZHJzL2Uyb0RvYy54bWxQ&#10;SwECLQAUAAYACAAAACEAoh2rZeIAAAAJAQAADwAAAAAAAAAAAAAAAACvBAAAZHJzL2Rvd25yZXYu&#10;eG1sUEsFBgAAAAAEAAQA8wAAAL4FAAAAAA==&#10;" fillcolor="#4f7ac7 [3032]" stroked="f">
                <v:fill color2="#416fc3 [3176]" rotate="t" colors="0 #6083cb;.5 #3e70ca;1 #2e61ba" focus="100%" type="gradient">
                  <o:fill v:ext="view" type="gradientUnscaled"/>
                </v:fill>
                <v:shadow on="t" color="black" opacity="41287f" offset="0,1.5pt"/>
                <v:textbox style="mso-fit-shape-to-text:t">
                  <w:txbxContent>
                    <w:p w14:paraId="5EBAE0D9" w14:textId="77777777" w:rsidR="00595A9F" w:rsidRPr="00F86BD3" w:rsidRDefault="00595A9F" w:rsidP="00F86BD3">
                      <w:pPr>
                        <w:spacing w:line="360" w:lineRule="auto"/>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6BD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FISCALITE DU COMMERCE ELECTRONIQUE</w:t>
                      </w:r>
                    </w:p>
                  </w:txbxContent>
                </v:textbox>
                <w10:wrap type="square"/>
              </v:shape>
            </w:pict>
          </mc:Fallback>
        </mc:AlternateContent>
      </w:r>
    </w:p>
    <w:p w14:paraId="008EC135" w14:textId="6CE74FB5" w:rsidR="00824FC4" w:rsidRPr="00613240" w:rsidRDefault="00824FC4" w:rsidP="00613240">
      <w:pPr>
        <w:spacing w:line="360" w:lineRule="auto"/>
        <w:jc w:val="both"/>
        <w:rPr>
          <w:rFonts w:ascii="Times New Roman" w:hAnsi="Times New Roman" w:cs="Times New Roman"/>
          <w:b/>
        </w:rPr>
      </w:pPr>
    </w:p>
    <w:p w14:paraId="008EC136" w14:textId="08964FC5" w:rsidR="00824FC4" w:rsidRPr="00613240" w:rsidRDefault="00824FC4" w:rsidP="00613240">
      <w:pPr>
        <w:spacing w:line="360" w:lineRule="auto"/>
        <w:jc w:val="both"/>
        <w:rPr>
          <w:rFonts w:ascii="Times New Roman" w:hAnsi="Times New Roman" w:cs="Times New Roman"/>
          <w:b/>
        </w:rPr>
      </w:pPr>
    </w:p>
    <w:p w14:paraId="008EC137" w14:textId="3232B44A" w:rsidR="00824FC4" w:rsidRPr="00613240" w:rsidRDefault="00824FC4" w:rsidP="00613240">
      <w:pPr>
        <w:spacing w:line="360" w:lineRule="auto"/>
        <w:jc w:val="both"/>
        <w:rPr>
          <w:rFonts w:ascii="Times New Roman" w:hAnsi="Times New Roman" w:cs="Times New Roman"/>
          <w:b/>
        </w:rPr>
      </w:pPr>
    </w:p>
    <w:p w14:paraId="008EC139" w14:textId="36A92F2C" w:rsidR="00824FC4" w:rsidRPr="00613240" w:rsidRDefault="00824FC4" w:rsidP="00F86BD3">
      <w:pPr>
        <w:spacing w:line="360" w:lineRule="auto"/>
        <w:jc w:val="both"/>
        <w:rPr>
          <w:rFonts w:ascii="Times New Roman" w:hAnsi="Times New Roman" w:cs="Times New Roman"/>
          <w:b/>
        </w:rPr>
      </w:pPr>
    </w:p>
    <w:p w14:paraId="008EC13B" w14:textId="42D8DBE5" w:rsidR="00824FC4" w:rsidRPr="00613240" w:rsidRDefault="00824FC4" w:rsidP="00613240">
      <w:pPr>
        <w:spacing w:line="360" w:lineRule="auto"/>
        <w:jc w:val="center"/>
        <w:rPr>
          <w:rFonts w:ascii="Times New Roman" w:hAnsi="Times New Roman" w:cs="Times New Roman"/>
          <w:b/>
        </w:rPr>
      </w:pPr>
    </w:p>
    <w:p w14:paraId="008EC13D" w14:textId="30E21444" w:rsidR="00824FC4" w:rsidRPr="00613240" w:rsidRDefault="00824FC4" w:rsidP="00613240">
      <w:pPr>
        <w:spacing w:line="360" w:lineRule="auto"/>
        <w:jc w:val="both"/>
        <w:rPr>
          <w:rFonts w:ascii="Times New Roman" w:hAnsi="Times New Roman" w:cs="Times New Roman"/>
          <w:b/>
        </w:rPr>
      </w:pPr>
    </w:p>
    <w:p w14:paraId="008EC13F" w14:textId="01C5E982" w:rsidR="00824FC4" w:rsidRPr="00613240" w:rsidRDefault="00824FC4" w:rsidP="00613240">
      <w:pPr>
        <w:spacing w:line="360" w:lineRule="auto"/>
        <w:jc w:val="both"/>
        <w:rPr>
          <w:rFonts w:ascii="Times New Roman" w:hAnsi="Times New Roman" w:cs="Times New Roman"/>
          <w:b/>
        </w:rPr>
      </w:pPr>
    </w:p>
    <w:p w14:paraId="008EC140" w14:textId="49D79DF1" w:rsidR="00824FC4" w:rsidRPr="00613240" w:rsidRDefault="00824FC4" w:rsidP="00613240">
      <w:pPr>
        <w:spacing w:line="360" w:lineRule="auto"/>
        <w:jc w:val="both"/>
        <w:rPr>
          <w:rFonts w:ascii="Times New Roman" w:hAnsi="Times New Roman" w:cs="Times New Roman"/>
          <w:b/>
        </w:rPr>
      </w:pPr>
    </w:p>
    <w:p w14:paraId="008EC141" w14:textId="7AAD79B6" w:rsidR="00824FC4" w:rsidRPr="00613240" w:rsidRDefault="00824FC4" w:rsidP="00613240">
      <w:pPr>
        <w:spacing w:line="360" w:lineRule="auto"/>
        <w:jc w:val="both"/>
        <w:rPr>
          <w:rFonts w:ascii="Times New Roman" w:hAnsi="Times New Roman" w:cs="Times New Roman"/>
          <w:b/>
        </w:rPr>
      </w:pPr>
    </w:p>
    <w:p w14:paraId="008EC142" w14:textId="6C23431C" w:rsidR="00824FC4" w:rsidRPr="00613240" w:rsidRDefault="00B8766D" w:rsidP="00613240">
      <w:pPr>
        <w:spacing w:line="360" w:lineRule="auto"/>
        <w:jc w:val="both"/>
        <w:rPr>
          <w:rFonts w:ascii="Times New Roman" w:hAnsi="Times New Roman" w:cs="Times New Roman"/>
          <w:b/>
        </w:rPr>
      </w:pPr>
      <w:r>
        <w:rPr>
          <w:noProof/>
          <w:lang w:val="fr-FR" w:eastAsia="fr-FR"/>
        </w:rPr>
        <mc:AlternateContent>
          <mc:Choice Requires="wps">
            <w:drawing>
              <wp:anchor distT="0" distB="0" distL="114300" distR="114300" simplePos="0" relativeHeight="251673600" behindDoc="0" locked="0" layoutInCell="1" allowOverlap="1" wp14:anchorId="538A1C0F" wp14:editId="61859423">
                <wp:simplePos x="0" y="0"/>
                <wp:positionH relativeFrom="column">
                  <wp:posOffset>-60569</wp:posOffset>
                </wp:positionH>
                <wp:positionV relativeFrom="paragraph">
                  <wp:posOffset>204763</wp:posOffset>
                </wp:positionV>
                <wp:extent cx="6665937" cy="669925"/>
                <wp:effectExtent l="0" t="0" r="20955" b="18415"/>
                <wp:wrapNone/>
                <wp:docPr id="757227220" name="Zone de texte 1"/>
                <wp:cNvGraphicFramePr/>
                <a:graphic xmlns:a="http://schemas.openxmlformats.org/drawingml/2006/main">
                  <a:graphicData uri="http://schemas.microsoft.com/office/word/2010/wordprocessingShape">
                    <wps:wsp>
                      <wps:cNvSpPr txBox="1"/>
                      <wps:spPr>
                        <a:xfrm>
                          <a:off x="0" y="0"/>
                          <a:ext cx="6665937" cy="6699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EFB3403" w14:textId="33A9AB01" w:rsidR="00E52526" w:rsidRPr="00B8766D" w:rsidRDefault="00E52526" w:rsidP="00F86BD3">
                            <w:pPr>
                              <w:jc w:val="both"/>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Du 04 au 06 </w:t>
                            </w:r>
                            <w:r w:rsidR="00AC18E0">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OCTOBRE</w:t>
                            </w:r>
                            <w:r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2024 à l’hotel Pierre de Lisse, Toubab Dialaw Ndayane, </w:t>
                            </w:r>
                            <w:r w:rsidR="00F86BD3"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Dakar</w:t>
                            </w:r>
                            <w:r w:rsidR="00B8766D"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SENEGAL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38A1C0F" id="_x0000_t202" coordsize="21600,21600" o:spt="202" path="m,l,21600r21600,l21600,xe">
                <v:stroke joinstyle="miter"/>
                <v:path gradientshapeok="t" o:connecttype="rect"/>
              </v:shapetype>
              <v:shape id="_x0000_s1030" type="#_x0000_t202" style="position:absolute;left:0;text-align:left;margin-left:-4.75pt;margin-top:16.1pt;width:524.9pt;height:5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97fgIAAD8FAAAOAAAAZHJzL2Uyb0RvYy54bWysVN1v0zAQf0fif7D8ztKWrqPV0qlsGkKa&#10;2MSGJvHmOvYaYfuMfW1S/nrOTpON0SeEFDnn+/74nc8vWmvYToVYgyv5+GTEmXISqto9lfzbw/W7&#10;D5xFFK4SBpwq+V5FfrF8++a88Qs1gQ2YSgVGTlxcNL7kG0S/KIooN8qKeAJeORJqCFYgXcNTUQXR&#10;kHdrisloNCsaCJUPIFWMxL3qhHyZ/WutJN5qHRUyU3LKDfMZ8rlOZ7E8F4unIPymloc0xD9kYUXt&#10;KOjg6kqgYNtQ/+XK1jJABI0nEmwBWtdS5RqomvHoVTX3G+FVroWaE/3Qpvj/3Movu7vA6qrkZ6dn&#10;kwl91CUnLI3qOw2MVYqhalGxcWpV4+OCLO492WD7EVoaec+PxEwdaHWw6U+1MZKTu/3QaPLEJDFn&#10;s9np/P0ZZ5Jks9l8PjlNbopnax8iflJgWSJKHmiQub9idxOxU+1VUjDjEi+l16WRKdwb1Qm/Kk01&#10;UuBJdpLRpS5NYDtBuBBSKod9BsaRdjLTtTGD4fiYocFcPaV90E1mKqNuMBwdM/wz4mCRo4LDwdjW&#10;DsIxB9WPIXKn31ff1ZzKx3bd5sFO+wmtodrT4AJ0WxC9vK6puzci4p0IBHuaFa0y3tKhDTQlhwPF&#10;2QbCr2P8pE9oJClnDa1RyePPrQiKM/PZEU7n4+k07V2+TAlidAkvJeuXEre1l0ATGdOj4WUmkz6a&#10;ntQB7CNt/CpFJZFwkmKXfN2Tl9gtN70YUq1WWYk2zQu8cfdeJtepywk7D+2jCP4AsATyL9AvnFi8&#10;wlmnmyyjX20RrusMwtTnrquH/tOWZhgfXpT0DLy8Z63nd2/5GwAA//8DAFBLAwQUAAYACAAAACEA&#10;0YjdvOAAAAAKAQAADwAAAGRycy9kb3ducmV2LnhtbEyPzU7DMBCE70i8g7VI3Fq7CRAa4lQIqSCh&#10;HugP923sxlHjdRS7SXh73BPcZjWjmW+L1WRbNujeN44kLOYCmKbKqYZqCYf9evYMzAckha0jLeFH&#10;e1iVtzcF5sqNtNXDLtQslpDPUYIJocs595XRFv3cdZqid3K9xRDPvuaqxzGW25YnQjxxiw3FBYOd&#10;fjO6Ou8uVsLw9Z5u9ov19nNcfpxcY874nR2kvL+bXl+ABT2FvzBc8SM6lJHp6C6kPGslzJaPMSkh&#10;TRJgV188iBTYMao0y4CXBf//QvkLAAD//wMAUEsBAi0AFAAGAAgAAAAhALaDOJL+AAAA4QEAABMA&#10;AAAAAAAAAAAAAAAAAAAAAFtDb250ZW50X1R5cGVzXS54bWxQSwECLQAUAAYACAAAACEAOP0h/9YA&#10;AACUAQAACwAAAAAAAAAAAAAAAAAvAQAAX3JlbHMvLnJlbHNQSwECLQAUAAYACAAAACEA+W8/e34C&#10;AAA/BQAADgAAAAAAAAAAAAAAAAAuAgAAZHJzL2Uyb0RvYy54bWxQSwECLQAUAAYACAAAACEA0Yjd&#10;vOAAAAAKAQAADwAAAAAAAAAAAAAAAADYBAAAZHJzL2Rvd25yZXYueG1sUEsFBgAAAAAEAAQA8wAA&#10;AOUFAAAAAA==&#10;" fillcolor="white [3201]" strokecolor="#4472c4 [3208]" strokeweight="1pt">
                <v:textbox style="mso-fit-shape-to-text:t">
                  <w:txbxContent>
                    <w:p w14:paraId="3EFB3403" w14:textId="33A9AB01" w:rsidR="00E52526" w:rsidRPr="00B8766D" w:rsidRDefault="00E52526" w:rsidP="00F86BD3">
                      <w:pPr>
                        <w:jc w:val="both"/>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Du 04 au 06 </w:t>
                      </w:r>
                      <w:r w:rsidR="00AC18E0">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OCTOBRE</w:t>
                      </w:r>
                      <w:r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2024 à l’hotel Pierre de Lisse, Toubab Dialaw Ndayane, </w:t>
                      </w:r>
                      <w:r w:rsidR="00F86BD3"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Dakar</w:t>
                      </w:r>
                      <w:r w:rsidR="00B8766D"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8766D">
                        <w:rPr>
                          <w:b/>
                          <w:noProo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SENEGAL</w:t>
                      </w:r>
                    </w:p>
                  </w:txbxContent>
                </v:textbox>
              </v:shape>
            </w:pict>
          </mc:Fallback>
        </mc:AlternateContent>
      </w:r>
    </w:p>
    <w:p w14:paraId="008EC143" w14:textId="65C66A33" w:rsidR="00824FC4" w:rsidRPr="00613240" w:rsidRDefault="00824FC4" w:rsidP="00613240">
      <w:pPr>
        <w:spacing w:line="360" w:lineRule="auto"/>
        <w:jc w:val="both"/>
        <w:rPr>
          <w:rFonts w:ascii="Times New Roman" w:hAnsi="Times New Roman" w:cs="Times New Roman"/>
          <w:b/>
        </w:rPr>
      </w:pPr>
    </w:p>
    <w:p w14:paraId="008EC144" w14:textId="208CF4DE" w:rsidR="00613240" w:rsidRPr="00613240" w:rsidRDefault="00613240" w:rsidP="00613240">
      <w:pPr>
        <w:spacing w:line="360" w:lineRule="auto"/>
        <w:jc w:val="both"/>
        <w:rPr>
          <w:rFonts w:ascii="Times New Roman" w:hAnsi="Times New Roman" w:cs="Times New Roman"/>
          <w:b/>
        </w:rPr>
      </w:pPr>
    </w:p>
    <w:p w14:paraId="008EC145" w14:textId="3FF74BEC" w:rsidR="00613240" w:rsidRPr="00613240" w:rsidRDefault="00613240" w:rsidP="00613240">
      <w:pPr>
        <w:spacing w:line="360" w:lineRule="auto"/>
        <w:jc w:val="both"/>
        <w:rPr>
          <w:rFonts w:ascii="Times New Roman" w:hAnsi="Times New Roman" w:cs="Times New Roman"/>
          <w:b/>
        </w:rPr>
      </w:pPr>
    </w:p>
    <w:p w14:paraId="7DE42634" w14:textId="20D9B4BB" w:rsidR="008523A5" w:rsidRPr="00613240" w:rsidRDefault="008523A5" w:rsidP="008523A5">
      <w:pPr>
        <w:spacing w:line="360" w:lineRule="auto"/>
        <w:rPr>
          <w:rFonts w:ascii="Times New Roman" w:hAnsi="Times New Roman" w:cs="Times New Roman"/>
          <w:b/>
        </w:rPr>
      </w:pPr>
    </w:p>
    <w:p w14:paraId="22F85783" w14:textId="448C7024" w:rsidR="008523A5" w:rsidRDefault="008523A5" w:rsidP="00613240">
      <w:pPr>
        <w:spacing w:line="360" w:lineRule="auto"/>
        <w:jc w:val="both"/>
        <w:rPr>
          <w:rFonts w:ascii="Times New Roman" w:hAnsi="Times New Roman" w:cs="Times New Roman"/>
          <w:b/>
          <w:sz w:val="32"/>
        </w:rPr>
      </w:pPr>
    </w:p>
    <w:p w14:paraId="7F50E752" w14:textId="77777777" w:rsidR="008559B9" w:rsidRDefault="008559B9" w:rsidP="00613240">
      <w:pPr>
        <w:spacing w:line="360" w:lineRule="auto"/>
        <w:jc w:val="both"/>
        <w:rPr>
          <w:rFonts w:ascii="Times New Roman" w:hAnsi="Times New Roman" w:cs="Times New Roman"/>
          <w:b/>
          <w:sz w:val="32"/>
        </w:rPr>
      </w:pPr>
    </w:p>
    <w:p w14:paraId="5076346F" w14:textId="1FB7CB66" w:rsidR="00F363D9" w:rsidRDefault="00F363D9">
      <w:pPr>
        <w:pStyle w:val="TM2"/>
        <w:tabs>
          <w:tab w:val="left" w:pos="660"/>
          <w:tab w:val="right" w:leader="dot" w:pos="9736"/>
        </w:tabs>
        <w:rPr>
          <w:noProof/>
        </w:rPr>
      </w:pPr>
      <w:r>
        <w:rPr>
          <w:rFonts w:ascii="Times New Roman" w:hAnsi="Times New Roman" w:cs="Times New Roman"/>
          <w:b/>
          <w:sz w:val="32"/>
        </w:rPr>
        <w:fldChar w:fldCharType="begin"/>
      </w:r>
      <w:r>
        <w:rPr>
          <w:rFonts w:ascii="Times New Roman" w:hAnsi="Times New Roman" w:cs="Times New Roman"/>
          <w:b/>
          <w:sz w:val="32"/>
        </w:rPr>
        <w:instrText xml:space="preserve"> TOC \o "1-3" \h \z \u </w:instrText>
      </w:r>
      <w:r>
        <w:rPr>
          <w:rFonts w:ascii="Times New Roman" w:hAnsi="Times New Roman" w:cs="Times New Roman"/>
          <w:b/>
          <w:sz w:val="32"/>
        </w:rPr>
        <w:fldChar w:fldCharType="separate"/>
      </w:r>
      <w:hyperlink w:anchor="_Toc169004305" w:history="1">
        <w:r w:rsidRPr="002B1D4F">
          <w:rPr>
            <w:rStyle w:val="Lienhypertexte"/>
            <w:rFonts w:ascii="Times New Roman" w:hAnsi="Times New Roman" w:cs="Times New Roman"/>
            <w:b/>
            <w:bCs/>
            <w:noProof/>
          </w:rPr>
          <w:t>I.</w:t>
        </w:r>
        <w:r>
          <w:rPr>
            <w:noProof/>
          </w:rPr>
          <w:tab/>
        </w:r>
        <w:r w:rsidRPr="002B1D4F">
          <w:rPr>
            <w:rStyle w:val="Lienhypertexte"/>
            <w:rFonts w:ascii="Times New Roman" w:hAnsi="Times New Roman" w:cs="Times New Roman"/>
            <w:b/>
            <w:bCs/>
            <w:noProof/>
          </w:rPr>
          <w:t>Introduction</w:t>
        </w:r>
        <w:r>
          <w:rPr>
            <w:noProof/>
            <w:webHidden/>
          </w:rPr>
          <w:tab/>
        </w:r>
        <w:r>
          <w:rPr>
            <w:noProof/>
            <w:webHidden/>
          </w:rPr>
          <w:fldChar w:fldCharType="begin"/>
        </w:r>
        <w:r>
          <w:rPr>
            <w:noProof/>
            <w:webHidden/>
          </w:rPr>
          <w:instrText xml:space="preserve"> PAGEREF _Toc169004305 \h </w:instrText>
        </w:r>
        <w:r>
          <w:rPr>
            <w:noProof/>
            <w:webHidden/>
          </w:rPr>
        </w:r>
        <w:r>
          <w:rPr>
            <w:noProof/>
            <w:webHidden/>
          </w:rPr>
          <w:fldChar w:fldCharType="separate"/>
        </w:r>
        <w:r w:rsidR="009A3A0C">
          <w:rPr>
            <w:noProof/>
            <w:webHidden/>
          </w:rPr>
          <w:t>3</w:t>
        </w:r>
        <w:r>
          <w:rPr>
            <w:noProof/>
            <w:webHidden/>
          </w:rPr>
          <w:fldChar w:fldCharType="end"/>
        </w:r>
      </w:hyperlink>
    </w:p>
    <w:p w14:paraId="61C66DA6" w14:textId="5CC171FD" w:rsidR="00F363D9" w:rsidRDefault="00871594">
      <w:pPr>
        <w:pStyle w:val="TM2"/>
        <w:tabs>
          <w:tab w:val="left" w:pos="880"/>
          <w:tab w:val="right" w:leader="dot" w:pos="9736"/>
        </w:tabs>
        <w:rPr>
          <w:noProof/>
        </w:rPr>
      </w:pPr>
      <w:hyperlink w:anchor="_Toc169004306" w:history="1">
        <w:r w:rsidR="00F363D9" w:rsidRPr="002B1D4F">
          <w:rPr>
            <w:rStyle w:val="Lienhypertexte"/>
            <w:rFonts w:ascii="Times New Roman" w:hAnsi="Times New Roman" w:cs="Times New Roman"/>
            <w:b/>
            <w:bCs/>
            <w:noProof/>
          </w:rPr>
          <w:t>II.</w:t>
        </w:r>
        <w:r w:rsidR="00F363D9">
          <w:rPr>
            <w:noProof/>
          </w:rPr>
          <w:tab/>
        </w:r>
        <w:r w:rsidR="00F363D9" w:rsidRPr="002B1D4F">
          <w:rPr>
            <w:rStyle w:val="Lienhypertexte"/>
            <w:rFonts w:ascii="Times New Roman" w:hAnsi="Times New Roman" w:cs="Times New Roman"/>
            <w:b/>
            <w:bCs/>
            <w:noProof/>
          </w:rPr>
          <w:t>Objectifs du séminaire</w:t>
        </w:r>
        <w:r w:rsidR="00F363D9">
          <w:rPr>
            <w:noProof/>
            <w:webHidden/>
          </w:rPr>
          <w:tab/>
        </w:r>
        <w:r w:rsidR="00F363D9">
          <w:rPr>
            <w:noProof/>
            <w:webHidden/>
          </w:rPr>
          <w:fldChar w:fldCharType="begin"/>
        </w:r>
        <w:r w:rsidR="00F363D9">
          <w:rPr>
            <w:noProof/>
            <w:webHidden/>
          </w:rPr>
          <w:instrText xml:space="preserve"> PAGEREF _Toc169004306 \h </w:instrText>
        </w:r>
        <w:r w:rsidR="00F363D9">
          <w:rPr>
            <w:noProof/>
            <w:webHidden/>
          </w:rPr>
        </w:r>
        <w:r w:rsidR="00F363D9">
          <w:rPr>
            <w:noProof/>
            <w:webHidden/>
          </w:rPr>
          <w:fldChar w:fldCharType="separate"/>
        </w:r>
        <w:r w:rsidR="009A3A0C">
          <w:rPr>
            <w:noProof/>
            <w:webHidden/>
          </w:rPr>
          <w:t>3</w:t>
        </w:r>
        <w:r w:rsidR="00F363D9">
          <w:rPr>
            <w:noProof/>
            <w:webHidden/>
          </w:rPr>
          <w:fldChar w:fldCharType="end"/>
        </w:r>
      </w:hyperlink>
    </w:p>
    <w:p w14:paraId="146965A7" w14:textId="7CF73816" w:rsidR="00F363D9" w:rsidRDefault="00871594">
      <w:pPr>
        <w:pStyle w:val="TM2"/>
        <w:tabs>
          <w:tab w:val="left" w:pos="880"/>
          <w:tab w:val="right" w:leader="dot" w:pos="9736"/>
        </w:tabs>
        <w:rPr>
          <w:noProof/>
        </w:rPr>
      </w:pPr>
      <w:hyperlink w:anchor="_Toc169004307" w:history="1">
        <w:r w:rsidR="00F363D9" w:rsidRPr="002B1D4F">
          <w:rPr>
            <w:rStyle w:val="Lienhypertexte"/>
            <w:rFonts w:ascii="Times New Roman" w:hAnsi="Times New Roman" w:cs="Times New Roman"/>
            <w:b/>
            <w:bCs/>
            <w:noProof/>
          </w:rPr>
          <w:t>III.</w:t>
        </w:r>
        <w:r w:rsidR="00F363D9">
          <w:rPr>
            <w:noProof/>
          </w:rPr>
          <w:tab/>
        </w:r>
        <w:r w:rsidR="00F363D9" w:rsidRPr="002B1D4F">
          <w:rPr>
            <w:rStyle w:val="Lienhypertexte"/>
            <w:rFonts w:ascii="Times New Roman" w:hAnsi="Times New Roman" w:cs="Times New Roman"/>
            <w:b/>
            <w:bCs/>
            <w:noProof/>
          </w:rPr>
          <w:t>Résultats attendus</w:t>
        </w:r>
        <w:r w:rsidR="00F363D9">
          <w:rPr>
            <w:noProof/>
            <w:webHidden/>
          </w:rPr>
          <w:tab/>
        </w:r>
        <w:r w:rsidR="00F363D9">
          <w:rPr>
            <w:noProof/>
            <w:webHidden/>
          </w:rPr>
          <w:fldChar w:fldCharType="begin"/>
        </w:r>
        <w:r w:rsidR="00F363D9">
          <w:rPr>
            <w:noProof/>
            <w:webHidden/>
          </w:rPr>
          <w:instrText xml:space="preserve"> PAGEREF _Toc169004307 \h </w:instrText>
        </w:r>
        <w:r w:rsidR="00F363D9">
          <w:rPr>
            <w:noProof/>
            <w:webHidden/>
          </w:rPr>
        </w:r>
        <w:r w:rsidR="00F363D9">
          <w:rPr>
            <w:noProof/>
            <w:webHidden/>
          </w:rPr>
          <w:fldChar w:fldCharType="separate"/>
        </w:r>
        <w:r w:rsidR="009A3A0C">
          <w:rPr>
            <w:noProof/>
            <w:webHidden/>
          </w:rPr>
          <w:t>4</w:t>
        </w:r>
        <w:r w:rsidR="00F363D9">
          <w:rPr>
            <w:noProof/>
            <w:webHidden/>
          </w:rPr>
          <w:fldChar w:fldCharType="end"/>
        </w:r>
      </w:hyperlink>
    </w:p>
    <w:p w14:paraId="2A6D842C" w14:textId="43D7F9A3" w:rsidR="00F363D9" w:rsidRDefault="00871594">
      <w:pPr>
        <w:pStyle w:val="TM2"/>
        <w:tabs>
          <w:tab w:val="left" w:pos="880"/>
          <w:tab w:val="right" w:leader="dot" w:pos="9736"/>
        </w:tabs>
        <w:rPr>
          <w:noProof/>
        </w:rPr>
      </w:pPr>
      <w:hyperlink w:anchor="_Toc169004308" w:history="1">
        <w:r w:rsidR="00F363D9" w:rsidRPr="002B1D4F">
          <w:rPr>
            <w:rStyle w:val="Lienhypertexte"/>
            <w:rFonts w:ascii="Times New Roman" w:eastAsia="Times New Roman" w:hAnsi="Times New Roman" w:cs="Times New Roman"/>
            <w:b/>
            <w:bCs/>
            <w:noProof/>
            <w:lang w:val="fr-FR" w:eastAsia="fr-FR"/>
          </w:rPr>
          <w:t>IV.</w:t>
        </w:r>
        <w:r w:rsidR="00F363D9">
          <w:rPr>
            <w:noProof/>
          </w:rPr>
          <w:tab/>
        </w:r>
        <w:r w:rsidR="00F363D9" w:rsidRPr="002B1D4F">
          <w:rPr>
            <w:rStyle w:val="Lienhypertexte"/>
            <w:rFonts w:ascii="Times New Roman" w:hAnsi="Times New Roman" w:cs="Times New Roman"/>
            <w:b/>
            <w:bCs/>
            <w:noProof/>
          </w:rPr>
          <w:t>Date &amp; Lieu</w:t>
        </w:r>
        <w:r w:rsidR="00F363D9">
          <w:rPr>
            <w:noProof/>
            <w:webHidden/>
          </w:rPr>
          <w:tab/>
        </w:r>
        <w:r w:rsidR="00F363D9">
          <w:rPr>
            <w:noProof/>
            <w:webHidden/>
          </w:rPr>
          <w:fldChar w:fldCharType="begin"/>
        </w:r>
        <w:r w:rsidR="00F363D9">
          <w:rPr>
            <w:noProof/>
            <w:webHidden/>
          </w:rPr>
          <w:instrText xml:space="preserve"> PAGEREF _Toc169004308 \h </w:instrText>
        </w:r>
        <w:r w:rsidR="00F363D9">
          <w:rPr>
            <w:noProof/>
            <w:webHidden/>
          </w:rPr>
        </w:r>
        <w:r w:rsidR="00F363D9">
          <w:rPr>
            <w:noProof/>
            <w:webHidden/>
          </w:rPr>
          <w:fldChar w:fldCharType="separate"/>
        </w:r>
        <w:r w:rsidR="009A3A0C">
          <w:rPr>
            <w:noProof/>
            <w:webHidden/>
          </w:rPr>
          <w:t>4</w:t>
        </w:r>
        <w:r w:rsidR="00F363D9">
          <w:rPr>
            <w:noProof/>
            <w:webHidden/>
          </w:rPr>
          <w:fldChar w:fldCharType="end"/>
        </w:r>
      </w:hyperlink>
    </w:p>
    <w:p w14:paraId="467450EB" w14:textId="7FCA4866" w:rsidR="00F363D9" w:rsidRDefault="00871594">
      <w:pPr>
        <w:pStyle w:val="TM2"/>
        <w:tabs>
          <w:tab w:val="left" w:pos="660"/>
          <w:tab w:val="right" w:leader="dot" w:pos="9736"/>
        </w:tabs>
        <w:rPr>
          <w:noProof/>
        </w:rPr>
      </w:pPr>
      <w:hyperlink w:anchor="_Toc169004309" w:history="1">
        <w:r w:rsidR="00F363D9" w:rsidRPr="002B1D4F">
          <w:rPr>
            <w:rStyle w:val="Lienhypertexte"/>
            <w:rFonts w:ascii="Times New Roman" w:hAnsi="Times New Roman" w:cs="Times New Roman"/>
            <w:b/>
            <w:bCs/>
            <w:noProof/>
          </w:rPr>
          <w:t>V.</w:t>
        </w:r>
        <w:r w:rsidR="00F363D9">
          <w:rPr>
            <w:noProof/>
          </w:rPr>
          <w:tab/>
        </w:r>
        <w:r w:rsidR="00F363D9" w:rsidRPr="002B1D4F">
          <w:rPr>
            <w:rStyle w:val="Lienhypertexte"/>
            <w:rFonts w:ascii="Times New Roman" w:hAnsi="Times New Roman" w:cs="Times New Roman"/>
            <w:b/>
            <w:bCs/>
            <w:noProof/>
          </w:rPr>
          <w:t>Le coût</w:t>
        </w:r>
        <w:r w:rsidR="00F363D9">
          <w:rPr>
            <w:noProof/>
            <w:webHidden/>
          </w:rPr>
          <w:tab/>
        </w:r>
        <w:r w:rsidR="00F363D9">
          <w:rPr>
            <w:noProof/>
            <w:webHidden/>
          </w:rPr>
          <w:fldChar w:fldCharType="begin"/>
        </w:r>
        <w:r w:rsidR="00F363D9">
          <w:rPr>
            <w:noProof/>
            <w:webHidden/>
          </w:rPr>
          <w:instrText xml:space="preserve"> PAGEREF _Toc169004309 \h </w:instrText>
        </w:r>
        <w:r w:rsidR="00F363D9">
          <w:rPr>
            <w:noProof/>
            <w:webHidden/>
          </w:rPr>
        </w:r>
        <w:r w:rsidR="00F363D9">
          <w:rPr>
            <w:noProof/>
            <w:webHidden/>
          </w:rPr>
          <w:fldChar w:fldCharType="separate"/>
        </w:r>
        <w:r w:rsidR="009A3A0C">
          <w:rPr>
            <w:noProof/>
            <w:webHidden/>
          </w:rPr>
          <w:t>5</w:t>
        </w:r>
        <w:r w:rsidR="00F363D9">
          <w:rPr>
            <w:noProof/>
            <w:webHidden/>
          </w:rPr>
          <w:fldChar w:fldCharType="end"/>
        </w:r>
      </w:hyperlink>
    </w:p>
    <w:p w14:paraId="77512567" w14:textId="0C8C9E62" w:rsidR="00F363D9" w:rsidRDefault="00871594">
      <w:pPr>
        <w:pStyle w:val="TM2"/>
        <w:tabs>
          <w:tab w:val="left" w:pos="880"/>
          <w:tab w:val="right" w:leader="dot" w:pos="9736"/>
        </w:tabs>
        <w:rPr>
          <w:noProof/>
        </w:rPr>
      </w:pPr>
      <w:hyperlink w:anchor="_Toc169004310" w:history="1">
        <w:r w:rsidR="00F363D9" w:rsidRPr="002B1D4F">
          <w:rPr>
            <w:rStyle w:val="Lienhypertexte"/>
            <w:rFonts w:ascii="Times New Roman" w:hAnsi="Times New Roman" w:cs="Times New Roman"/>
            <w:b/>
            <w:bCs/>
            <w:noProof/>
          </w:rPr>
          <w:t>VI.</w:t>
        </w:r>
        <w:r w:rsidR="00F363D9">
          <w:rPr>
            <w:noProof/>
          </w:rPr>
          <w:tab/>
        </w:r>
        <w:r w:rsidR="00F363D9" w:rsidRPr="002B1D4F">
          <w:rPr>
            <w:rStyle w:val="Lienhypertexte"/>
            <w:rFonts w:ascii="Times New Roman" w:hAnsi="Times New Roman" w:cs="Times New Roman"/>
            <w:b/>
            <w:bCs/>
            <w:noProof/>
          </w:rPr>
          <w:t>Les principaux intervenants du séminaire du 28 au 30 juin 2024</w:t>
        </w:r>
        <w:r w:rsidR="00F363D9">
          <w:rPr>
            <w:noProof/>
            <w:webHidden/>
          </w:rPr>
          <w:tab/>
        </w:r>
        <w:r w:rsidR="00F363D9">
          <w:rPr>
            <w:noProof/>
            <w:webHidden/>
          </w:rPr>
          <w:fldChar w:fldCharType="begin"/>
        </w:r>
        <w:r w:rsidR="00F363D9">
          <w:rPr>
            <w:noProof/>
            <w:webHidden/>
          </w:rPr>
          <w:instrText xml:space="preserve"> PAGEREF _Toc169004310 \h </w:instrText>
        </w:r>
        <w:r w:rsidR="00F363D9">
          <w:rPr>
            <w:noProof/>
            <w:webHidden/>
          </w:rPr>
        </w:r>
        <w:r w:rsidR="00F363D9">
          <w:rPr>
            <w:noProof/>
            <w:webHidden/>
          </w:rPr>
          <w:fldChar w:fldCharType="separate"/>
        </w:r>
        <w:r w:rsidR="009A3A0C">
          <w:rPr>
            <w:noProof/>
            <w:webHidden/>
          </w:rPr>
          <w:t>5</w:t>
        </w:r>
        <w:r w:rsidR="00F363D9">
          <w:rPr>
            <w:noProof/>
            <w:webHidden/>
          </w:rPr>
          <w:fldChar w:fldCharType="end"/>
        </w:r>
      </w:hyperlink>
    </w:p>
    <w:p w14:paraId="7F14DF0B" w14:textId="144F5895" w:rsidR="00F363D9" w:rsidRDefault="00871594">
      <w:pPr>
        <w:pStyle w:val="TM2"/>
        <w:tabs>
          <w:tab w:val="left" w:pos="660"/>
          <w:tab w:val="right" w:leader="dot" w:pos="9736"/>
        </w:tabs>
        <w:rPr>
          <w:noProof/>
        </w:rPr>
      </w:pPr>
      <w:hyperlink w:anchor="_Toc169004311" w:history="1">
        <w:r w:rsidR="00F363D9" w:rsidRPr="002B1D4F">
          <w:rPr>
            <w:rStyle w:val="Lienhypertexte"/>
            <w:rFonts w:ascii="Times New Roman" w:hAnsi="Times New Roman" w:cs="Times New Roman"/>
            <w:b/>
            <w:bCs/>
            <w:noProof/>
          </w:rPr>
          <w:t>1.</w:t>
        </w:r>
        <w:r w:rsidR="00F363D9">
          <w:rPr>
            <w:noProof/>
          </w:rPr>
          <w:tab/>
        </w:r>
        <w:r w:rsidR="00F363D9" w:rsidRPr="002B1D4F">
          <w:rPr>
            <w:rStyle w:val="Lienhypertexte"/>
            <w:rFonts w:ascii="Times New Roman" w:hAnsi="Times New Roman" w:cs="Times New Roman"/>
            <w:b/>
            <w:bCs/>
            <w:noProof/>
          </w:rPr>
          <w:t>Madame Assome Aminata Diatta, Ancienne Ministre du Commerce et des PME :</w:t>
        </w:r>
        <w:r w:rsidR="00F363D9">
          <w:rPr>
            <w:noProof/>
            <w:webHidden/>
          </w:rPr>
          <w:tab/>
        </w:r>
        <w:r w:rsidR="00F363D9">
          <w:rPr>
            <w:noProof/>
            <w:webHidden/>
          </w:rPr>
          <w:fldChar w:fldCharType="begin"/>
        </w:r>
        <w:r w:rsidR="00F363D9">
          <w:rPr>
            <w:noProof/>
            <w:webHidden/>
          </w:rPr>
          <w:instrText xml:space="preserve"> PAGEREF _Toc169004311 \h </w:instrText>
        </w:r>
        <w:r w:rsidR="00F363D9">
          <w:rPr>
            <w:noProof/>
            <w:webHidden/>
          </w:rPr>
        </w:r>
        <w:r w:rsidR="00F363D9">
          <w:rPr>
            <w:noProof/>
            <w:webHidden/>
          </w:rPr>
          <w:fldChar w:fldCharType="separate"/>
        </w:r>
        <w:r w:rsidR="009A3A0C">
          <w:rPr>
            <w:noProof/>
            <w:webHidden/>
          </w:rPr>
          <w:t>5</w:t>
        </w:r>
        <w:r w:rsidR="00F363D9">
          <w:rPr>
            <w:noProof/>
            <w:webHidden/>
          </w:rPr>
          <w:fldChar w:fldCharType="end"/>
        </w:r>
      </w:hyperlink>
    </w:p>
    <w:p w14:paraId="5EBDA84C" w14:textId="5BA3E704" w:rsidR="00F363D9" w:rsidRDefault="00871594">
      <w:pPr>
        <w:pStyle w:val="TM2"/>
        <w:tabs>
          <w:tab w:val="left" w:pos="660"/>
          <w:tab w:val="right" w:leader="dot" w:pos="9736"/>
        </w:tabs>
        <w:rPr>
          <w:noProof/>
        </w:rPr>
      </w:pPr>
      <w:hyperlink w:anchor="_Toc169004312" w:history="1">
        <w:r w:rsidR="00F363D9" w:rsidRPr="002B1D4F">
          <w:rPr>
            <w:rStyle w:val="Lienhypertexte"/>
            <w:rFonts w:ascii="Times New Roman" w:hAnsi="Times New Roman" w:cs="Times New Roman"/>
            <w:b/>
            <w:bCs/>
            <w:noProof/>
          </w:rPr>
          <w:t>2.</w:t>
        </w:r>
        <w:r w:rsidR="00F363D9">
          <w:rPr>
            <w:noProof/>
          </w:rPr>
          <w:tab/>
        </w:r>
        <w:r w:rsidR="00F363D9" w:rsidRPr="002B1D4F">
          <w:rPr>
            <w:rStyle w:val="Lienhypertexte"/>
            <w:rFonts w:ascii="Times New Roman" w:hAnsi="Times New Roman" w:cs="Times New Roman"/>
            <w:b/>
            <w:bCs/>
            <w:noProof/>
          </w:rPr>
          <w:t>Abdoulaye Amadou Badiane, Expert OCDE/ONU sur la Fiscalité liée au numérique</w:t>
        </w:r>
        <w:r w:rsidR="00F363D9">
          <w:rPr>
            <w:noProof/>
            <w:webHidden/>
          </w:rPr>
          <w:tab/>
        </w:r>
        <w:r w:rsidR="00F363D9">
          <w:rPr>
            <w:noProof/>
            <w:webHidden/>
          </w:rPr>
          <w:fldChar w:fldCharType="begin"/>
        </w:r>
        <w:r w:rsidR="00F363D9">
          <w:rPr>
            <w:noProof/>
            <w:webHidden/>
          </w:rPr>
          <w:instrText xml:space="preserve"> PAGEREF _Toc169004312 \h </w:instrText>
        </w:r>
        <w:r w:rsidR="00F363D9">
          <w:rPr>
            <w:noProof/>
            <w:webHidden/>
          </w:rPr>
        </w:r>
        <w:r w:rsidR="00F363D9">
          <w:rPr>
            <w:noProof/>
            <w:webHidden/>
          </w:rPr>
          <w:fldChar w:fldCharType="separate"/>
        </w:r>
        <w:r w:rsidR="009A3A0C">
          <w:rPr>
            <w:noProof/>
            <w:webHidden/>
          </w:rPr>
          <w:t>6</w:t>
        </w:r>
        <w:r w:rsidR="00F363D9">
          <w:rPr>
            <w:noProof/>
            <w:webHidden/>
          </w:rPr>
          <w:fldChar w:fldCharType="end"/>
        </w:r>
      </w:hyperlink>
    </w:p>
    <w:p w14:paraId="2CEE5CD4" w14:textId="40DA2048" w:rsidR="00F363D9" w:rsidRDefault="00871594">
      <w:pPr>
        <w:pStyle w:val="TM2"/>
        <w:tabs>
          <w:tab w:val="left" w:pos="660"/>
          <w:tab w:val="right" w:leader="dot" w:pos="9736"/>
        </w:tabs>
        <w:rPr>
          <w:noProof/>
        </w:rPr>
      </w:pPr>
      <w:hyperlink w:anchor="_Toc169004313" w:history="1">
        <w:r w:rsidR="00F363D9" w:rsidRPr="002B1D4F">
          <w:rPr>
            <w:rStyle w:val="Lienhypertexte"/>
            <w:rFonts w:ascii="Times New Roman" w:eastAsia="Times New Roman" w:hAnsi="Times New Roman" w:cs="Times New Roman"/>
            <w:b/>
            <w:bCs/>
            <w:noProof/>
            <w:lang w:eastAsia="fr-FR"/>
          </w:rPr>
          <w:t>3.</w:t>
        </w:r>
        <w:r w:rsidR="00F363D9">
          <w:rPr>
            <w:noProof/>
          </w:rPr>
          <w:tab/>
        </w:r>
        <w:r w:rsidR="00F363D9" w:rsidRPr="002B1D4F">
          <w:rPr>
            <w:rStyle w:val="Lienhypertexte"/>
            <w:rFonts w:ascii="Times New Roman" w:eastAsia="Times New Roman" w:hAnsi="Times New Roman" w:cs="Times New Roman"/>
            <w:b/>
            <w:bCs/>
            <w:noProof/>
            <w:lang w:eastAsia="fr-FR"/>
          </w:rPr>
          <w:t>Ibrahima Nour Eddine Diagne, Administrateur de Gainde 2000, spécialiste du commerce digit</w:t>
        </w:r>
        <w:r w:rsidR="00F363D9">
          <w:rPr>
            <w:noProof/>
            <w:webHidden/>
          </w:rPr>
          <w:tab/>
        </w:r>
        <w:r w:rsidR="00F363D9">
          <w:rPr>
            <w:noProof/>
            <w:webHidden/>
          </w:rPr>
          <w:fldChar w:fldCharType="begin"/>
        </w:r>
        <w:r w:rsidR="00F363D9">
          <w:rPr>
            <w:noProof/>
            <w:webHidden/>
          </w:rPr>
          <w:instrText xml:space="preserve"> PAGEREF _Toc169004313 \h </w:instrText>
        </w:r>
        <w:r w:rsidR="00F363D9">
          <w:rPr>
            <w:noProof/>
            <w:webHidden/>
          </w:rPr>
        </w:r>
        <w:r w:rsidR="00F363D9">
          <w:rPr>
            <w:noProof/>
            <w:webHidden/>
          </w:rPr>
          <w:fldChar w:fldCharType="separate"/>
        </w:r>
        <w:r w:rsidR="009A3A0C">
          <w:rPr>
            <w:noProof/>
            <w:webHidden/>
          </w:rPr>
          <w:t>7</w:t>
        </w:r>
        <w:r w:rsidR="00F363D9">
          <w:rPr>
            <w:noProof/>
            <w:webHidden/>
          </w:rPr>
          <w:fldChar w:fldCharType="end"/>
        </w:r>
      </w:hyperlink>
    </w:p>
    <w:p w14:paraId="4F6BF619" w14:textId="4B682D97" w:rsidR="00F363D9" w:rsidRDefault="00871594">
      <w:pPr>
        <w:pStyle w:val="TM2"/>
        <w:tabs>
          <w:tab w:val="left" w:pos="880"/>
          <w:tab w:val="right" w:leader="dot" w:pos="9736"/>
        </w:tabs>
        <w:rPr>
          <w:noProof/>
        </w:rPr>
      </w:pPr>
      <w:hyperlink w:anchor="_Toc169004314" w:history="1">
        <w:r w:rsidR="00F363D9" w:rsidRPr="002B1D4F">
          <w:rPr>
            <w:rStyle w:val="Lienhypertexte"/>
            <w:rFonts w:ascii="Times New Roman" w:eastAsia="Times New Roman" w:hAnsi="Times New Roman" w:cs="Times New Roman"/>
            <w:b/>
            <w:bCs/>
            <w:noProof/>
            <w:lang w:val="fr-FR" w:eastAsia="fr-FR"/>
          </w:rPr>
          <w:t>VII.</w:t>
        </w:r>
        <w:r w:rsidR="00F363D9">
          <w:rPr>
            <w:noProof/>
          </w:rPr>
          <w:tab/>
        </w:r>
        <w:r w:rsidR="00F363D9" w:rsidRPr="002B1D4F">
          <w:rPr>
            <w:rStyle w:val="Lienhypertexte"/>
            <w:rFonts w:ascii="Times New Roman" w:eastAsia="Times New Roman" w:hAnsi="Times New Roman" w:cs="Times New Roman"/>
            <w:b/>
            <w:bCs/>
            <w:noProof/>
            <w:lang w:val="fr-FR" w:eastAsia="fr-FR"/>
          </w:rPr>
          <w:t>PROGRAMME DU SEMINAIRE SUR LA FISCALITE ET LE COMMERCE ELECTRONIQUE</w:t>
        </w:r>
        <w:r w:rsidR="00F363D9">
          <w:rPr>
            <w:noProof/>
            <w:webHidden/>
          </w:rPr>
          <w:tab/>
        </w:r>
        <w:r w:rsidR="00F363D9">
          <w:rPr>
            <w:noProof/>
            <w:webHidden/>
          </w:rPr>
          <w:fldChar w:fldCharType="begin"/>
        </w:r>
        <w:r w:rsidR="00F363D9">
          <w:rPr>
            <w:noProof/>
            <w:webHidden/>
          </w:rPr>
          <w:instrText xml:space="preserve"> PAGEREF _Toc169004314 \h </w:instrText>
        </w:r>
        <w:r w:rsidR="00F363D9">
          <w:rPr>
            <w:noProof/>
            <w:webHidden/>
          </w:rPr>
        </w:r>
        <w:r w:rsidR="00F363D9">
          <w:rPr>
            <w:noProof/>
            <w:webHidden/>
          </w:rPr>
          <w:fldChar w:fldCharType="separate"/>
        </w:r>
        <w:r w:rsidR="009A3A0C">
          <w:rPr>
            <w:noProof/>
            <w:webHidden/>
          </w:rPr>
          <w:t>7</w:t>
        </w:r>
        <w:r w:rsidR="00F363D9">
          <w:rPr>
            <w:noProof/>
            <w:webHidden/>
          </w:rPr>
          <w:fldChar w:fldCharType="end"/>
        </w:r>
      </w:hyperlink>
    </w:p>
    <w:p w14:paraId="3C407D81" w14:textId="7BCD090D" w:rsidR="008559B9" w:rsidRDefault="00F363D9" w:rsidP="00613240">
      <w:pPr>
        <w:spacing w:line="360" w:lineRule="auto"/>
        <w:jc w:val="both"/>
        <w:rPr>
          <w:rFonts w:ascii="Times New Roman" w:hAnsi="Times New Roman" w:cs="Times New Roman"/>
          <w:b/>
          <w:sz w:val="32"/>
        </w:rPr>
      </w:pPr>
      <w:r>
        <w:rPr>
          <w:rFonts w:ascii="Times New Roman" w:hAnsi="Times New Roman" w:cs="Times New Roman"/>
          <w:b/>
          <w:sz w:val="32"/>
        </w:rPr>
        <w:fldChar w:fldCharType="end"/>
      </w:r>
    </w:p>
    <w:p w14:paraId="6969D3A4" w14:textId="77777777" w:rsidR="008559B9" w:rsidRDefault="008559B9" w:rsidP="00613240">
      <w:pPr>
        <w:spacing w:line="360" w:lineRule="auto"/>
        <w:jc w:val="both"/>
        <w:rPr>
          <w:rFonts w:ascii="Times New Roman" w:hAnsi="Times New Roman" w:cs="Times New Roman"/>
          <w:b/>
          <w:sz w:val="32"/>
        </w:rPr>
      </w:pPr>
    </w:p>
    <w:p w14:paraId="594AECD3" w14:textId="77777777" w:rsidR="008559B9" w:rsidRDefault="008559B9" w:rsidP="00613240">
      <w:pPr>
        <w:spacing w:line="360" w:lineRule="auto"/>
        <w:jc w:val="both"/>
        <w:rPr>
          <w:rFonts w:ascii="Times New Roman" w:hAnsi="Times New Roman" w:cs="Times New Roman"/>
          <w:b/>
          <w:sz w:val="32"/>
        </w:rPr>
      </w:pPr>
    </w:p>
    <w:p w14:paraId="15B62579" w14:textId="77777777" w:rsidR="008559B9" w:rsidRDefault="008559B9" w:rsidP="00613240">
      <w:pPr>
        <w:spacing w:line="360" w:lineRule="auto"/>
        <w:jc w:val="both"/>
        <w:rPr>
          <w:rFonts w:ascii="Times New Roman" w:hAnsi="Times New Roman" w:cs="Times New Roman"/>
          <w:b/>
          <w:sz w:val="32"/>
        </w:rPr>
      </w:pPr>
    </w:p>
    <w:p w14:paraId="29963E3F" w14:textId="77777777" w:rsidR="008559B9" w:rsidRDefault="008559B9" w:rsidP="00613240">
      <w:pPr>
        <w:spacing w:line="360" w:lineRule="auto"/>
        <w:jc w:val="both"/>
        <w:rPr>
          <w:rFonts w:ascii="Times New Roman" w:hAnsi="Times New Roman" w:cs="Times New Roman"/>
          <w:b/>
          <w:sz w:val="32"/>
        </w:rPr>
      </w:pPr>
    </w:p>
    <w:p w14:paraId="153F69A7" w14:textId="77777777" w:rsidR="008559B9" w:rsidRDefault="008559B9" w:rsidP="00613240">
      <w:pPr>
        <w:spacing w:line="360" w:lineRule="auto"/>
        <w:jc w:val="both"/>
        <w:rPr>
          <w:rFonts w:ascii="Times New Roman" w:hAnsi="Times New Roman" w:cs="Times New Roman"/>
          <w:b/>
          <w:sz w:val="32"/>
        </w:rPr>
      </w:pPr>
    </w:p>
    <w:p w14:paraId="6786420D" w14:textId="77777777" w:rsidR="008559B9" w:rsidRDefault="008559B9" w:rsidP="00613240">
      <w:pPr>
        <w:spacing w:line="360" w:lineRule="auto"/>
        <w:jc w:val="both"/>
        <w:rPr>
          <w:rFonts w:ascii="Times New Roman" w:hAnsi="Times New Roman" w:cs="Times New Roman"/>
          <w:b/>
          <w:sz w:val="32"/>
        </w:rPr>
      </w:pPr>
    </w:p>
    <w:p w14:paraId="4A60CC48" w14:textId="77777777" w:rsidR="008559B9" w:rsidRDefault="008559B9" w:rsidP="00613240">
      <w:pPr>
        <w:spacing w:line="360" w:lineRule="auto"/>
        <w:jc w:val="both"/>
        <w:rPr>
          <w:rFonts w:ascii="Times New Roman" w:hAnsi="Times New Roman" w:cs="Times New Roman"/>
          <w:b/>
          <w:sz w:val="32"/>
        </w:rPr>
      </w:pPr>
    </w:p>
    <w:p w14:paraId="05A5CAAA" w14:textId="77777777" w:rsidR="008559B9" w:rsidRDefault="008559B9" w:rsidP="00613240">
      <w:pPr>
        <w:spacing w:line="360" w:lineRule="auto"/>
        <w:jc w:val="both"/>
        <w:rPr>
          <w:rFonts w:ascii="Times New Roman" w:hAnsi="Times New Roman" w:cs="Times New Roman"/>
          <w:b/>
          <w:sz w:val="32"/>
        </w:rPr>
      </w:pPr>
    </w:p>
    <w:p w14:paraId="308AA477" w14:textId="77777777" w:rsidR="008559B9" w:rsidRDefault="008559B9" w:rsidP="00613240">
      <w:pPr>
        <w:spacing w:line="360" w:lineRule="auto"/>
        <w:jc w:val="both"/>
        <w:rPr>
          <w:rFonts w:ascii="Times New Roman" w:hAnsi="Times New Roman" w:cs="Times New Roman"/>
          <w:b/>
          <w:sz w:val="32"/>
        </w:rPr>
      </w:pPr>
    </w:p>
    <w:p w14:paraId="577F96D0" w14:textId="77777777" w:rsidR="008559B9" w:rsidRDefault="008559B9" w:rsidP="00613240">
      <w:pPr>
        <w:spacing w:line="360" w:lineRule="auto"/>
        <w:jc w:val="both"/>
        <w:rPr>
          <w:rFonts w:ascii="Times New Roman" w:hAnsi="Times New Roman" w:cs="Times New Roman"/>
          <w:b/>
          <w:sz w:val="32"/>
        </w:rPr>
      </w:pPr>
    </w:p>
    <w:p w14:paraId="3DB380D0" w14:textId="77777777" w:rsidR="008559B9" w:rsidRDefault="008559B9" w:rsidP="00613240">
      <w:pPr>
        <w:spacing w:line="360" w:lineRule="auto"/>
        <w:jc w:val="both"/>
        <w:rPr>
          <w:rFonts w:ascii="Times New Roman" w:hAnsi="Times New Roman" w:cs="Times New Roman"/>
          <w:b/>
          <w:sz w:val="32"/>
        </w:rPr>
      </w:pPr>
    </w:p>
    <w:p w14:paraId="45ED047D" w14:textId="77777777" w:rsidR="00875D1C" w:rsidRDefault="00875D1C" w:rsidP="00613240">
      <w:pPr>
        <w:spacing w:line="360" w:lineRule="auto"/>
        <w:jc w:val="both"/>
        <w:rPr>
          <w:rFonts w:ascii="Times New Roman" w:hAnsi="Times New Roman" w:cs="Times New Roman"/>
          <w:b/>
          <w:sz w:val="32"/>
        </w:rPr>
      </w:pPr>
    </w:p>
    <w:p w14:paraId="18B0C487" w14:textId="421E46C7" w:rsidR="00473331" w:rsidRPr="00473331" w:rsidRDefault="00824FC4" w:rsidP="00473331">
      <w:pPr>
        <w:pStyle w:val="Titre2"/>
        <w:numPr>
          <w:ilvl w:val="0"/>
          <w:numId w:val="21"/>
        </w:numPr>
        <w:jc w:val="both"/>
        <w:rPr>
          <w:rFonts w:ascii="Times New Roman" w:hAnsi="Times New Roman" w:cs="Times New Roman"/>
          <w:b/>
          <w:bCs/>
          <w:color w:val="auto"/>
          <w:sz w:val="48"/>
          <w:szCs w:val="48"/>
        </w:rPr>
      </w:pPr>
      <w:bookmarkStart w:id="0" w:name="_Toc169004305"/>
      <w:r w:rsidRPr="00473331">
        <w:rPr>
          <w:rFonts w:ascii="Times New Roman" w:hAnsi="Times New Roman" w:cs="Times New Roman"/>
          <w:b/>
          <w:bCs/>
          <w:color w:val="auto"/>
          <w:sz w:val="48"/>
          <w:szCs w:val="48"/>
        </w:rPr>
        <w:lastRenderedPageBreak/>
        <w:t>Introduction</w:t>
      </w:r>
      <w:bookmarkEnd w:id="0"/>
    </w:p>
    <w:p w14:paraId="008EC14C" w14:textId="3E5B4EE3" w:rsidR="00824FC4" w:rsidRPr="00613240" w:rsidRDefault="00824FC4" w:rsidP="00613240">
      <w:pPr>
        <w:tabs>
          <w:tab w:val="left" w:pos="8221"/>
        </w:tabs>
        <w:spacing w:line="360" w:lineRule="auto"/>
        <w:jc w:val="both"/>
        <w:rPr>
          <w:rFonts w:ascii="Times New Roman" w:hAnsi="Times New Roman" w:cs="Times New Roman"/>
        </w:rPr>
      </w:pPr>
      <w:r w:rsidRPr="00613240">
        <w:rPr>
          <w:rFonts w:ascii="Times New Roman" w:hAnsi="Times New Roman" w:cs="Times New Roman"/>
        </w:rPr>
        <w:t>Le commerce électronique est défini par l’article 8 de la loi n° 2008-08 du 25 janvier 2008 sur les</w:t>
      </w:r>
      <w:r w:rsidR="00E52526">
        <w:rPr>
          <w:rFonts w:ascii="Times New Roman" w:hAnsi="Times New Roman" w:cs="Times New Roman"/>
        </w:rPr>
        <w:t xml:space="preserve"> t</w:t>
      </w:r>
      <w:r w:rsidR="00E52526" w:rsidRPr="00613240">
        <w:rPr>
          <w:rFonts w:ascii="Times New Roman" w:hAnsi="Times New Roman" w:cs="Times New Roman"/>
        </w:rPr>
        <w:t>ransactions</w:t>
      </w:r>
      <w:r w:rsidRPr="00613240">
        <w:rPr>
          <w:rFonts w:ascii="Times New Roman" w:hAnsi="Times New Roman" w:cs="Times New Roman"/>
        </w:rPr>
        <w:t xml:space="preserve"> électroniques </w:t>
      </w:r>
      <w:r w:rsidR="00B8766D" w:rsidRPr="00613240">
        <w:rPr>
          <w:rFonts w:ascii="Times New Roman" w:hAnsi="Times New Roman" w:cs="Times New Roman"/>
        </w:rPr>
        <w:t>comme l’activité</w:t>
      </w:r>
      <w:r w:rsidRPr="00613240">
        <w:rPr>
          <w:rFonts w:ascii="Times New Roman" w:hAnsi="Times New Roman" w:cs="Times New Roman"/>
        </w:rPr>
        <w:t xml:space="preserve"> économique par laquelle une personne propose ou assure, à distance et par voie électronique, la fourniture de biens et la prestation de services. </w:t>
      </w:r>
    </w:p>
    <w:p w14:paraId="008EC14D" w14:textId="7FADBFBA" w:rsidR="00824FC4" w:rsidRPr="00613240" w:rsidRDefault="00824FC4" w:rsidP="00613240">
      <w:pPr>
        <w:tabs>
          <w:tab w:val="left" w:pos="8221"/>
        </w:tabs>
        <w:spacing w:line="360" w:lineRule="auto"/>
        <w:jc w:val="both"/>
        <w:rPr>
          <w:rFonts w:ascii="Times New Roman" w:hAnsi="Times New Roman" w:cs="Times New Roman"/>
        </w:rPr>
      </w:pPr>
      <w:r w:rsidRPr="00613240">
        <w:rPr>
          <w:rFonts w:ascii="Times New Roman" w:hAnsi="Times New Roman" w:cs="Times New Roman"/>
        </w:rPr>
        <w:t>Les biens et services sont fournis par les entreprises d’un pays donné sur l’étendue de son territoire géographique mais également sur un autre territoire. Dès lors</w:t>
      </w:r>
      <w:r w:rsidR="00CD4525">
        <w:rPr>
          <w:rFonts w:ascii="Times New Roman" w:hAnsi="Times New Roman" w:cs="Times New Roman"/>
        </w:rPr>
        <w:t>,</w:t>
      </w:r>
      <w:bookmarkStart w:id="1" w:name="_GoBack"/>
      <w:bookmarkEnd w:id="1"/>
      <w:r w:rsidRPr="00613240">
        <w:rPr>
          <w:rFonts w:ascii="Times New Roman" w:hAnsi="Times New Roman" w:cs="Times New Roman"/>
        </w:rPr>
        <w:t xml:space="preserve"> on peut se poser les questions suivantes : comment les entreprises pourraient-elles satisfaire à leurs obligations fiscales ? </w:t>
      </w:r>
      <w:proofErr w:type="gramStart"/>
      <w:r w:rsidRPr="00613240">
        <w:rPr>
          <w:rFonts w:ascii="Times New Roman" w:hAnsi="Times New Roman" w:cs="Times New Roman"/>
        </w:rPr>
        <w:t>sur</w:t>
      </w:r>
      <w:proofErr w:type="gramEnd"/>
      <w:r w:rsidRPr="00613240">
        <w:rPr>
          <w:rFonts w:ascii="Times New Roman" w:hAnsi="Times New Roman" w:cs="Times New Roman"/>
        </w:rPr>
        <w:t xml:space="preserve"> quelle base ?</w:t>
      </w:r>
    </w:p>
    <w:p w14:paraId="008EC14E" w14:textId="77777777" w:rsidR="00824FC4" w:rsidRPr="00613240" w:rsidRDefault="00824FC4" w:rsidP="00613240">
      <w:pPr>
        <w:tabs>
          <w:tab w:val="left" w:pos="8221"/>
        </w:tabs>
        <w:spacing w:line="360" w:lineRule="auto"/>
        <w:jc w:val="both"/>
        <w:rPr>
          <w:rFonts w:ascii="Times New Roman" w:hAnsi="Times New Roman" w:cs="Times New Roman"/>
        </w:rPr>
      </w:pPr>
      <w:r w:rsidRPr="00613240">
        <w:rPr>
          <w:rFonts w:ascii="Times New Roman" w:hAnsi="Times New Roman" w:cs="Times New Roman"/>
        </w:rPr>
        <w:t>L’entreprise digitale étrangère qui vend au Sénégal mais n’y est pas implanté</w:t>
      </w:r>
      <w:r w:rsidR="00613240">
        <w:rPr>
          <w:rFonts w:ascii="Times New Roman" w:hAnsi="Times New Roman" w:cs="Times New Roman"/>
        </w:rPr>
        <w:t>e</w:t>
      </w:r>
      <w:r w:rsidRPr="00613240">
        <w:rPr>
          <w:rFonts w:ascii="Times New Roman" w:hAnsi="Times New Roman" w:cs="Times New Roman"/>
        </w:rPr>
        <w:t xml:space="preserve"> n’a-t-elle aucune taxe </w:t>
      </w:r>
      <w:r w:rsidR="00613240">
        <w:rPr>
          <w:rFonts w:ascii="Times New Roman" w:hAnsi="Times New Roman" w:cs="Times New Roman"/>
        </w:rPr>
        <w:t xml:space="preserve">ou aucun impôt </w:t>
      </w:r>
      <w:r w:rsidRPr="00613240">
        <w:rPr>
          <w:rFonts w:ascii="Times New Roman" w:hAnsi="Times New Roman" w:cs="Times New Roman"/>
        </w:rPr>
        <w:t xml:space="preserve">à payer ? </w:t>
      </w:r>
    </w:p>
    <w:p w14:paraId="008EC14F" w14:textId="77777777" w:rsidR="00824FC4" w:rsidRPr="00613240" w:rsidRDefault="00824FC4" w:rsidP="00613240">
      <w:pPr>
        <w:tabs>
          <w:tab w:val="left" w:pos="8221"/>
        </w:tabs>
        <w:spacing w:line="360" w:lineRule="auto"/>
        <w:jc w:val="both"/>
        <w:rPr>
          <w:rFonts w:ascii="Times New Roman" w:hAnsi="Times New Roman" w:cs="Times New Roman"/>
        </w:rPr>
      </w:pPr>
      <w:r w:rsidRPr="00613240">
        <w:rPr>
          <w:rFonts w:ascii="Times New Roman" w:hAnsi="Times New Roman" w:cs="Times New Roman"/>
        </w:rPr>
        <w:t>L’entreprise digitale sénégalaise implantée au Sénégal mais qui vend à l’étranger a-t-elle des obligations fiscales dans d’autres pays que le Sénégal ?</w:t>
      </w:r>
    </w:p>
    <w:p w14:paraId="008EC150" w14:textId="77777777" w:rsidR="00824FC4" w:rsidRPr="00613240" w:rsidRDefault="00824FC4" w:rsidP="00613240">
      <w:pPr>
        <w:tabs>
          <w:tab w:val="left" w:pos="8221"/>
        </w:tabs>
        <w:spacing w:line="360" w:lineRule="auto"/>
        <w:jc w:val="both"/>
        <w:rPr>
          <w:rFonts w:ascii="Times New Roman" w:hAnsi="Times New Roman" w:cs="Times New Roman"/>
        </w:rPr>
      </w:pPr>
      <w:r w:rsidRPr="00613240">
        <w:rPr>
          <w:rFonts w:ascii="Times New Roman" w:hAnsi="Times New Roman" w:cs="Times New Roman"/>
        </w:rPr>
        <w:t>Quel traitement fiscal est accordé à l’entreprise selon qu’elle vend sur un marché local et ou étranger ?</w:t>
      </w:r>
    </w:p>
    <w:p w14:paraId="008EC151" w14:textId="77777777" w:rsidR="00824FC4" w:rsidRPr="00613240" w:rsidRDefault="00824FC4" w:rsidP="00613240">
      <w:pPr>
        <w:tabs>
          <w:tab w:val="left" w:pos="8221"/>
        </w:tabs>
        <w:spacing w:line="360" w:lineRule="auto"/>
        <w:jc w:val="both"/>
        <w:rPr>
          <w:rFonts w:ascii="Times New Roman" w:hAnsi="Times New Roman" w:cs="Times New Roman"/>
        </w:rPr>
      </w:pPr>
      <w:r w:rsidRPr="00613240">
        <w:rPr>
          <w:rFonts w:ascii="Times New Roman" w:hAnsi="Times New Roman" w:cs="Times New Roman"/>
        </w:rPr>
        <w:t xml:space="preserve">Afin d’apporter une réponse à ces questionnements, il convient de clarifier le débat, d’informer et former les entreprises. C’est le sens de ce séminaire sur la fiscalité du commerce électronique organisé par le Cabinet </w:t>
      </w:r>
      <w:proofErr w:type="spellStart"/>
      <w:r w:rsidRPr="00613240">
        <w:rPr>
          <w:rFonts w:ascii="Times New Roman" w:hAnsi="Times New Roman" w:cs="Times New Roman"/>
        </w:rPr>
        <w:t>Assome</w:t>
      </w:r>
      <w:proofErr w:type="spellEnd"/>
      <w:r w:rsidRPr="00613240">
        <w:rPr>
          <w:rFonts w:ascii="Times New Roman" w:hAnsi="Times New Roman" w:cs="Times New Roman"/>
        </w:rPr>
        <w:t xml:space="preserve"> </w:t>
      </w:r>
      <w:proofErr w:type="spellStart"/>
      <w:r w:rsidRPr="00613240">
        <w:rPr>
          <w:rFonts w:ascii="Times New Roman" w:hAnsi="Times New Roman" w:cs="Times New Roman"/>
        </w:rPr>
        <w:t>Mbodja</w:t>
      </w:r>
      <w:proofErr w:type="spellEnd"/>
      <w:r w:rsidRPr="00613240">
        <w:rPr>
          <w:rFonts w:ascii="Times New Roman" w:hAnsi="Times New Roman" w:cs="Times New Roman"/>
        </w:rPr>
        <w:t xml:space="preserve"> &amp; Associates</w:t>
      </w:r>
      <w:r w:rsidRPr="00613240">
        <w:rPr>
          <w:rStyle w:val="Appelnotedebasdep"/>
          <w:rFonts w:ascii="Times New Roman" w:hAnsi="Times New Roman" w:cs="Times New Roman"/>
        </w:rPr>
        <w:footnoteReference w:id="1"/>
      </w:r>
      <w:r w:rsidRPr="00613240">
        <w:rPr>
          <w:rFonts w:ascii="Times New Roman" w:hAnsi="Times New Roman" w:cs="Times New Roman"/>
        </w:rPr>
        <w:t xml:space="preserve"> en partenariat avec l’Institut de formation ‘’Services Business </w:t>
      </w:r>
      <w:proofErr w:type="spellStart"/>
      <w:r w:rsidRPr="00613240">
        <w:rPr>
          <w:rFonts w:ascii="Times New Roman" w:hAnsi="Times New Roman" w:cs="Times New Roman"/>
        </w:rPr>
        <w:t>School</w:t>
      </w:r>
      <w:proofErr w:type="spellEnd"/>
      <w:r w:rsidRPr="00613240">
        <w:rPr>
          <w:rFonts w:ascii="Times New Roman" w:hAnsi="Times New Roman" w:cs="Times New Roman"/>
        </w:rPr>
        <w:t>’’</w:t>
      </w:r>
      <w:r w:rsidRPr="00613240">
        <w:rPr>
          <w:rStyle w:val="Appelnotedebasdep"/>
          <w:rFonts w:ascii="Times New Roman" w:hAnsi="Times New Roman" w:cs="Times New Roman"/>
        </w:rPr>
        <w:footnoteReference w:id="2"/>
      </w:r>
      <w:r w:rsidRPr="00613240">
        <w:rPr>
          <w:rFonts w:ascii="Times New Roman" w:hAnsi="Times New Roman" w:cs="Times New Roman"/>
        </w:rPr>
        <w:t>.</w:t>
      </w:r>
    </w:p>
    <w:p w14:paraId="008EC152" w14:textId="77777777" w:rsidR="00824FC4" w:rsidRPr="00613240" w:rsidRDefault="00824FC4" w:rsidP="00613240">
      <w:pPr>
        <w:tabs>
          <w:tab w:val="left" w:pos="8221"/>
        </w:tabs>
        <w:spacing w:line="360" w:lineRule="auto"/>
        <w:jc w:val="both"/>
        <w:rPr>
          <w:rFonts w:ascii="Times New Roman" w:hAnsi="Times New Roman" w:cs="Times New Roman"/>
        </w:rPr>
      </w:pPr>
      <w:r w:rsidRPr="00613240">
        <w:rPr>
          <w:rFonts w:ascii="Times New Roman" w:hAnsi="Times New Roman" w:cs="Times New Roman"/>
        </w:rPr>
        <w:t>Le séminaire sur la fiscalité du Commerce électronique est le premier de la série ‘’PLATEFORMES NUMERIQUES’’</w:t>
      </w:r>
      <w:r w:rsidRPr="00613240">
        <w:rPr>
          <w:rStyle w:val="Appelnotedebasdep"/>
          <w:rFonts w:ascii="Times New Roman" w:hAnsi="Times New Roman" w:cs="Times New Roman"/>
        </w:rPr>
        <w:footnoteReference w:id="3"/>
      </w:r>
      <w:r w:rsidRPr="00613240">
        <w:rPr>
          <w:rFonts w:ascii="Times New Roman" w:hAnsi="Times New Roman" w:cs="Times New Roman"/>
        </w:rPr>
        <w:t>. Il sera l’occasion pour les participants d’examiner en profondeur la question.</w:t>
      </w:r>
    </w:p>
    <w:p w14:paraId="008EC153" w14:textId="77777777" w:rsidR="00613240" w:rsidRPr="00723D64" w:rsidRDefault="00613240" w:rsidP="00473331">
      <w:pPr>
        <w:pStyle w:val="Titre2"/>
        <w:numPr>
          <w:ilvl w:val="0"/>
          <w:numId w:val="21"/>
        </w:numPr>
        <w:rPr>
          <w:rFonts w:ascii="Times New Roman" w:hAnsi="Times New Roman" w:cs="Times New Roman"/>
          <w:b/>
          <w:bCs/>
          <w:color w:val="auto"/>
          <w:sz w:val="32"/>
          <w:szCs w:val="32"/>
        </w:rPr>
      </w:pPr>
      <w:bookmarkStart w:id="2" w:name="_Toc169004306"/>
      <w:r w:rsidRPr="00723D64">
        <w:rPr>
          <w:rFonts w:ascii="Times New Roman" w:hAnsi="Times New Roman" w:cs="Times New Roman"/>
          <w:b/>
          <w:bCs/>
          <w:color w:val="auto"/>
          <w:sz w:val="32"/>
          <w:szCs w:val="32"/>
        </w:rPr>
        <w:t>Objectifs du séminaire</w:t>
      </w:r>
      <w:bookmarkEnd w:id="2"/>
    </w:p>
    <w:p w14:paraId="008EC154" w14:textId="7B76CBE2" w:rsidR="00613240" w:rsidRPr="00613240" w:rsidRDefault="00613240" w:rsidP="00613240">
      <w:pPr>
        <w:tabs>
          <w:tab w:val="left" w:pos="8221"/>
        </w:tabs>
        <w:spacing w:line="360" w:lineRule="auto"/>
        <w:jc w:val="both"/>
        <w:rPr>
          <w:rFonts w:ascii="Times New Roman" w:eastAsia="Times New Roman" w:hAnsi="Times New Roman" w:cs="Times New Roman"/>
          <w:lang w:val="fr-FR" w:eastAsia="fr-FR"/>
        </w:rPr>
      </w:pPr>
      <w:r w:rsidRPr="00613240">
        <w:rPr>
          <w:rFonts w:ascii="Times New Roman" w:hAnsi="Times New Roman" w:cs="Times New Roman"/>
        </w:rPr>
        <w:t xml:space="preserve"> Le séminaire sur la fiscalité du commerce électronique a pour objectifs </w:t>
      </w:r>
      <w:r w:rsidR="00473331" w:rsidRPr="00613240">
        <w:rPr>
          <w:rFonts w:ascii="Times New Roman" w:hAnsi="Times New Roman" w:cs="Times New Roman"/>
        </w:rPr>
        <w:t>de</w:t>
      </w:r>
      <w:r w:rsidR="00473331" w:rsidRPr="00613240">
        <w:rPr>
          <w:rFonts w:ascii="Times New Roman" w:eastAsia="Times New Roman" w:hAnsi="Times New Roman" w:cs="Times New Roman"/>
          <w:lang w:val="fr-FR" w:eastAsia="fr-FR"/>
        </w:rPr>
        <w:t xml:space="preserve"> :</w:t>
      </w:r>
    </w:p>
    <w:p w14:paraId="008EC155" w14:textId="77777777" w:rsidR="00613240" w:rsidRPr="00613240" w:rsidRDefault="00613240" w:rsidP="00613240">
      <w:pPr>
        <w:pStyle w:val="Paragraphedeliste"/>
        <w:numPr>
          <w:ilvl w:val="0"/>
          <w:numId w:val="15"/>
        </w:numPr>
        <w:spacing w:line="360" w:lineRule="auto"/>
        <w:rPr>
          <w:rFonts w:ascii="Times New Roman" w:hAnsi="Times New Roman" w:cs="Times New Roman"/>
          <w:sz w:val="24"/>
          <w:szCs w:val="24"/>
        </w:rPr>
      </w:pPr>
      <w:r w:rsidRPr="00613240">
        <w:rPr>
          <w:rFonts w:ascii="Times New Roman" w:hAnsi="Times New Roman" w:cs="Times New Roman"/>
          <w:sz w:val="24"/>
          <w:szCs w:val="24"/>
        </w:rPr>
        <w:t>Aider l’entreprise digitale à comprendre :</w:t>
      </w:r>
    </w:p>
    <w:p w14:paraId="008EC156" w14:textId="77777777" w:rsidR="00613240" w:rsidRPr="00613240" w:rsidRDefault="00613240" w:rsidP="00613240">
      <w:pPr>
        <w:pStyle w:val="Paragraphedeliste"/>
        <w:numPr>
          <w:ilvl w:val="0"/>
          <w:numId w:val="14"/>
        </w:numPr>
        <w:spacing w:line="360" w:lineRule="auto"/>
        <w:rPr>
          <w:rFonts w:ascii="Times New Roman" w:hAnsi="Times New Roman" w:cs="Times New Roman"/>
          <w:sz w:val="24"/>
          <w:szCs w:val="24"/>
        </w:rPr>
      </w:pPr>
      <w:r w:rsidRPr="00613240">
        <w:rPr>
          <w:rFonts w:ascii="Times New Roman" w:hAnsi="Times New Roman" w:cs="Times New Roman"/>
          <w:sz w:val="24"/>
          <w:szCs w:val="24"/>
          <w:lang w:val="fr-SN"/>
        </w:rPr>
        <w:t>ses obligations fiscales dans son pays d’implantation ;</w:t>
      </w:r>
    </w:p>
    <w:p w14:paraId="008EC157" w14:textId="77777777" w:rsidR="00613240" w:rsidRPr="00613240" w:rsidRDefault="00613240" w:rsidP="00613240">
      <w:pPr>
        <w:pStyle w:val="Paragraphedeliste"/>
        <w:numPr>
          <w:ilvl w:val="0"/>
          <w:numId w:val="14"/>
        </w:numPr>
        <w:spacing w:line="360" w:lineRule="auto"/>
        <w:rPr>
          <w:rFonts w:ascii="Times New Roman" w:hAnsi="Times New Roman" w:cs="Times New Roman"/>
          <w:sz w:val="24"/>
          <w:szCs w:val="24"/>
        </w:rPr>
      </w:pPr>
      <w:r w:rsidRPr="00613240">
        <w:rPr>
          <w:rFonts w:ascii="Times New Roman" w:hAnsi="Times New Roman" w:cs="Times New Roman"/>
          <w:sz w:val="24"/>
          <w:szCs w:val="24"/>
          <w:lang w:val="fr-SN"/>
        </w:rPr>
        <w:lastRenderedPageBreak/>
        <w:t>ses obligations fiscales dans le pays d’exportation de ses produits ;</w:t>
      </w:r>
    </w:p>
    <w:p w14:paraId="008EC158" w14:textId="77777777" w:rsidR="00613240" w:rsidRPr="00613240" w:rsidRDefault="00613240" w:rsidP="00613240">
      <w:pPr>
        <w:pStyle w:val="Paragraphedeliste"/>
        <w:numPr>
          <w:ilvl w:val="0"/>
          <w:numId w:val="14"/>
        </w:numPr>
        <w:spacing w:line="360" w:lineRule="auto"/>
        <w:rPr>
          <w:rFonts w:ascii="Times New Roman" w:hAnsi="Times New Roman" w:cs="Times New Roman"/>
          <w:sz w:val="24"/>
          <w:szCs w:val="24"/>
        </w:rPr>
      </w:pPr>
      <w:r w:rsidRPr="00613240">
        <w:rPr>
          <w:rFonts w:ascii="Times New Roman" w:hAnsi="Times New Roman" w:cs="Times New Roman"/>
          <w:sz w:val="24"/>
          <w:szCs w:val="24"/>
          <w:lang w:val="fr-SN"/>
        </w:rPr>
        <w:t>les nouveaux modèles d’affaires du Commerce Electronique.</w:t>
      </w:r>
    </w:p>
    <w:p w14:paraId="008EC159" w14:textId="77777777" w:rsidR="00613240" w:rsidRPr="00613240" w:rsidRDefault="00613240" w:rsidP="00613240">
      <w:pPr>
        <w:pStyle w:val="Paragraphedeliste"/>
        <w:numPr>
          <w:ilvl w:val="0"/>
          <w:numId w:val="15"/>
        </w:numPr>
        <w:spacing w:line="360" w:lineRule="auto"/>
        <w:rPr>
          <w:rFonts w:ascii="Times New Roman" w:hAnsi="Times New Roman" w:cs="Times New Roman"/>
          <w:sz w:val="24"/>
          <w:szCs w:val="24"/>
        </w:rPr>
      </w:pPr>
      <w:r w:rsidRPr="00613240">
        <w:rPr>
          <w:rFonts w:ascii="Times New Roman" w:hAnsi="Times New Roman" w:cs="Times New Roman"/>
          <w:sz w:val="24"/>
          <w:szCs w:val="24"/>
        </w:rPr>
        <w:t>Renforcer la capacité des travailleurs du secteur public, parapublic et du privé.</w:t>
      </w:r>
    </w:p>
    <w:p w14:paraId="008EC15A" w14:textId="77777777" w:rsidR="00613240" w:rsidRPr="00723D64" w:rsidRDefault="00613240" w:rsidP="00444CED">
      <w:pPr>
        <w:pStyle w:val="Titre2"/>
        <w:numPr>
          <w:ilvl w:val="0"/>
          <w:numId w:val="21"/>
        </w:numPr>
        <w:rPr>
          <w:rFonts w:ascii="Times New Roman" w:hAnsi="Times New Roman" w:cs="Times New Roman"/>
          <w:b/>
          <w:bCs/>
          <w:color w:val="auto"/>
          <w:sz w:val="32"/>
          <w:szCs w:val="32"/>
        </w:rPr>
      </w:pPr>
      <w:bookmarkStart w:id="3" w:name="_Toc169004307"/>
      <w:r w:rsidRPr="00723D64">
        <w:rPr>
          <w:rFonts w:ascii="Times New Roman" w:hAnsi="Times New Roman" w:cs="Times New Roman"/>
          <w:b/>
          <w:bCs/>
          <w:color w:val="auto"/>
          <w:sz w:val="32"/>
          <w:szCs w:val="32"/>
        </w:rPr>
        <w:t>Résultats attendus</w:t>
      </w:r>
      <w:bookmarkEnd w:id="3"/>
    </w:p>
    <w:p w14:paraId="008EC15B" w14:textId="77777777" w:rsidR="00613240" w:rsidRPr="00473331" w:rsidRDefault="00613240" w:rsidP="00613240">
      <w:pPr>
        <w:tabs>
          <w:tab w:val="left" w:pos="8221"/>
        </w:tabs>
        <w:spacing w:line="360" w:lineRule="auto"/>
        <w:jc w:val="both"/>
        <w:rPr>
          <w:rFonts w:ascii="Times New Roman" w:eastAsia="Times New Roman" w:hAnsi="Times New Roman" w:cs="Times New Roman"/>
          <w:lang w:eastAsia="fr-FR"/>
        </w:rPr>
      </w:pPr>
      <w:r w:rsidRPr="00473331">
        <w:rPr>
          <w:rFonts w:ascii="Times New Roman" w:eastAsia="Times New Roman" w:hAnsi="Times New Roman" w:cs="Times New Roman"/>
          <w:lang w:eastAsia="fr-FR"/>
        </w:rPr>
        <w:t xml:space="preserve">Au sortir de ce séminaire, </w:t>
      </w:r>
    </w:p>
    <w:p w14:paraId="008EC15C" w14:textId="77777777" w:rsidR="00613240" w:rsidRPr="00473331" w:rsidRDefault="00613240" w:rsidP="00613240">
      <w:pPr>
        <w:pStyle w:val="Paragraphedeliste"/>
        <w:numPr>
          <w:ilvl w:val="0"/>
          <w:numId w:val="16"/>
        </w:numPr>
        <w:tabs>
          <w:tab w:val="left" w:pos="8221"/>
        </w:tabs>
        <w:spacing w:line="360" w:lineRule="auto"/>
        <w:jc w:val="both"/>
        <w:rPr>
          <w:rFonts w:ascii="Times New Roman" w:hAnsi="Times New Roman" w:cs="Times New Roman"/>
          <w:sz w:val="24"/>
          <w:szCs w:val="24"/>
        </w:rPr>
      </w:pPr>
      <w:r w:rsidRPr="00473331">
        <w:rPr>
          <w:rFonts w:ascii="Times New Roman" w:eastAsia="Times New Roman" w:hAnsi="Times New Roman" w:cs="Times New Roman"/>
          <w:sz w:val="24"/>
          <w:szCs w:val="24"/>
          <w:lang w:eastAsia="fr-FR"/>
        </w:rPr>
        <w:t>Les cadres et responsables juridiques et fiscaux des entreprises seront mieux outillés pour collecter les droits et taxes prévus et de les liquider ;</w:t>
      </w:r>
    </w:p>
    <w:p w14:paraId="008EC15D" w14:textId="77777777" w:rsidR="00613240" w:rsidRPr="00473331" w:rsidRDefault="00613240" w:rsidP="00613240">
      <w:pPr>
        <w:pStyle w:val="Paragraphedeliste"/>
        <w:numPr>
          <w:ilvl w:val="0"/>
          <w:numId w:val="16"/>
        </w:numPr>
        <w:tabs>
          <w:tab w:val="left" w:pos="8221"/>
        </w:tabs>
        <w:spacing w:line="360" w:lineRule="auto"/>
        <w:jc w:val="both"/>
        <w:rPr>
          <w:rFonts w:ascii="Times New Roman" w:hAnsi="Times New Roman" w:cs="Times New Roman"/>
          <w:sz w:val="24"/>
          <w:szCs w:val="24"/>
        </w:rPr>
      </w:pPr>
      <w:r w:rsidRPr="00473331">
        <w:rPr>
          <w:rFonts w:ascii="Times New Roman" w:hAnsi="Times New Roman" w:cs="Times New Roman"/>
          <w:sz w:val="24"/>
          <w:szCs w:val="24"/>
        </w:rPr>
        <w:t>Les capacités des cadres de l’administration seront  renforcées sur la question de la taxation du commerce électronique.</w:t>
      </w:r>
    </w:p>
    <w:p w14:paraId="008EC15E" w14:textId="77777777" w:rsidR="00613240" w:rsidRPr="00723D64" w:rsidRDefault="00613240" w:rsidP="00444CED">
      <w:pPr>
        <w:pStyle w:val="Titre2"/>
        <w:numPr>
          <w:ilvl w:val="0"/>
          <w:numId w:val="21"/>
        </w:numPr>
        <w:rPr>
          <w:rFonts w:ascii="Times New Roman" w:eastAsia="Times New Roman" w:hAnsi="Times New Roman" w:cs="Times New Roman"/>
          <w:b/>
          <w:bCs/>
          <w:color w:val="auto"/>
          <w:sz w:val="32"/>
          <w:szCs w:val="32"/>
          <w:lang w:val="fr-FR" w:eastAsia="fr-FR"/>
        </w:rPr>
      </w:pPr>
      <w:bookmarkStart w:id="4" w:name="_Toc169004308"/>
      <w:r w:rsidRPr="00723D64">
        <w:rPr>
          <w:rFonts w:ascii="Times New Roman" w:hAnsi="Times New Roman" w:cs="Times New Roman"/>
          <w:b/>
          <w:bCs/>
          <w:color w:val="auto"/>
          <w:sz w:val="32"/>
          <w:szCs w:val="32"/>
        </w:rPr>
        <w:t>Date &amp; Lieu</w:t>
      </w:r>
      <w:bookmarkEnd w:id="4"/>
    </w:p>
    <w:p w14:paraId="008EC15F" w14:textId="10BD2D7C" w:rsidR="00613240" w:rsidRDefault="00613240" w:rsidP="00613240">
      <w:pPr>
        <w:spacing w:after="432" w:line="360" w:lineRule="auto"/>
        <w:jc w:val="both"/>
        <w:rPr>
          <w:rFonts w:ascii="Times New Roman" w:hAnsi="Times New Roman" w:cs="Times New Roman"/>
        </w:rPr>
      </w:pPr>
      <w:r w:rsidRPr="00613240">
        <w:rPr>
          <w:rFonts w:ascii="Times New Roman" w:hAnsi="Times New Roman" w:cs="Times New Roman"/>
        </w:rPr>
        <w:t xml:space="preserve">Le séminaire sur la fiscalité de l’économie digitale sera tenu à l’hôtel Pierre de Lisse du 04 au 06 </w:t>
      </w:r>
      <w:r w:rsidR="00891289">
        <w:rPr>
          <w:rFonts w:ascii="Times New Roman" w:hAnsi="Times New Roman" w:cs="Times New Roman"/>
        </w:rPr>
        <w:t xml:space="preserve">Octobre </w:t>
      </w:r>
      <w:r w:rsidRPr="00613240">
        <w:rPr>
          <w:rFonts w:ascii="Times New Roman" w:hAnsi="Times New Roman" w:cs="Times New Roman"/>
        </w:rPr>
        <w:t xml:space="preserve">2024. </w:t>
      </w:r>
    </w:p>
    <w:p w14:paraId="008EC160" w14:textId="77777777" w:rsidR="00613240" w:rsidRDefault="00613240" w:rsidP="00613240">
      <w:pPr>
        <w:spacing w:line="360" w:lineRule="auto"/>
        <w:jc w:val="both"/>
        <w:rPr>
          <w:rFonts w:ascii="Times New Roman" w:hAnsi="Times New Roman" w:cs="Times New Roman"/>
        </w:rPr>
      </w:pPr>
      <w:r w:rsidRPr="00613240">
        <w:rPr>
          <w:rFonts w:ascii="Times New Roman" w:hAnsi="Times New Roman" w:cs="Times New Roman"/>
        </w:rPr>
        <w:t>La première journée  sera consacrée à la thématique introductive ‘’</w:t>
      </w:r>
      <w:r w:rsidRPr="00613240">
        <w:rPr>
          <w:rFonts w:ascii="Times New Roman" w:hAnsi="Times New Roman" w:cs="Times New Roman"/>
          <w:b/>
        </w:rPr>
        <w:t>Les biens et services dans le Commerce électronique’’</w:t>
      </w:r>
      <w:r w:rsidRPr="00613240">
        <w:rPr>
          <w:rFonts w:ascii="Times New Roman" w:hAnsi="Times New Roman" w:cs="Times New Roman"/>
        </w:rPr>
        <w:t>. La deuxième journée sera consacrée à la thématique sur la fiscalité du commerce électronique.</w:t>
      </w:r>
    </w:p>
    <w:p w14:paraId="008EC161" w14:textId="77777777" w:rsidR="00613240" w:rsidRPr="00613240" w:rsidRDefault="00613240" w:rsidP="00613240">
      <w:pPr>
        <w:spacing w:line="360" w:lineRule="auto"/>
        <w:jc w:val="both"/>
        <w:rPr>
          <w:rFonts w:ascii="Times New Roman" w:hAnsi="Times New Roman" w:cs="Times New Roman"/>
        </w:rPr>
      </w:pPr>
    </w:p>
    <w:p w14:paraId="008EC162" w14:textId="77777777" w:rsidR="00613240" w:rsidRPr="00613240" w:rsidRDefault="00613240" w:rsidP="00613240">
      <w:pPr>
        <w:pStyle w:val="NormalWeb"/>
        <w:shd w:val="clear" w:color="auto" w:fill="FFFFFF"/>
        <w:spacing w:before="0" w:beforeAutospacing="0" w:after="432" w:afterAutospacing="0" w:line="360" w:lineRule="auto"/>
        <w:jc w:val="both"/>
      </w:pPr>
      <w:r w:rsidRPr="00613240">
        <w:t xml:space="preserve">A l’issue de la formation, une attestation sera délivrée à chaque participant par l’Institut de Formation ‘’Services Business </w:t>
      </w:r>
      <w:proofErr w:type="spellStart"/>
      <w:r w:rsidRPr="00613240">
        <w:t>School</w:t>
      </w:r>
      <w:proofErr w:type="spellEnd"/>
      <w:r w:rsidRPr="00613240">
        <w:t>’’.</w:t>
      </w:r>
    </w:p>
    <w:p w14:paraId="008EC163" w14:textId="77777777" w:rsidR="00613240" w:rsidRDefault="00613240" w:rsidP="00613240">
      <w:pPr>
        <w:spacing w:line="360" w:lineRule="auto"/>
        <w:jc w:val="both"/>
        <w:rPr>
          <w:rFonts w:ascii="Times New Roman" w:hAnsi="Times New Roman" w:cs="Times New Roman"/>
        </w:rPr>
      </w:pPr>
      <w:r w:rsidRPr="00613240">
        <w:rPr>
          <w:rFonts w:ascii="Times New Roman" w:hAnsi="Times New Roman" w:cs="Times New Roman"/>
          <w:b/>
          <w:shd w:val="clear" w:color="auto" w:fill="FFFFFF"/>
        </w:rPr>
        <w:t>Dans le cas où les organisateurs  seraient obligés de  reporter la programmation du séminaire, chaque personne inscrite en sera informée.</w:t>
      </w:r>
    </w:p>
    <w:p w14:paraId="008EC164" w14:textId="77777777" w:rsidR="00824FC4" w:rsidRPr="00613240" w:rsidRDefault="00824FC4" w:rsidP="00613240">
      <w:pPr>
        <w:spacing w:after="432" w:line="276" w:lineRule="auto"/>
        <w:jc w:val="both"/>
        <w:rPr>
          <w:rFonts w:ascii="Times New Roman" w:hAnsi="Times New Roman" w:cs="Times New Roman"/>
        </w:rPr>
      </w:pPr>
      <w:r w:rsidRPr="00613240">
        <w:rPr>
          <w:rFonts w:ascii="Times New Roman" w:hAnsi="Times New Roman" w:cs="Times New Roman"/>
          <w:b/>
        </w:rPr>
        <w:t xml:space="preserve">Cible et Coût </w:t>
      </w:r>
    </w:p>
    <w:p w14:paraId="008EC165" w14:textId="77777777" w:rsidR="00613240" w:rsidRPr="00613240" w:rsidRDefault="00613240" w:rsidP="00613240">
      <w:pPr>
        <w:spacing w:line="276" w:lineRule="auto"/>
        <w:jc w:val="both"/>
        <w:rPr>
          <w:rFonts w:ascii="Times New Roman" w:hAnsi="Times New Roman" w:cs="Times New Roman"/>
          <w:b/>
        </w:rPr>
      </w:pPr>
      <w:r w:rsidRPr="00613240">
        <w:rPr>
          <w:rFonts w:ascii="Times New Roman" w:hAnsi="Times New Roman" w:cs="Times New Roman"/>
          <w:b/>
        </w:rPr>
        <w:t>Cible</w:t>
      </w:r>
    </w:p>
    <w:p w14:paraId="008EC166" w14:textId="77777777" w:rsidR="00613240" w:rsidRPr="00613240" w:rsidRDefault="00613240" w:rsidP="00613240">
      <w:pPr>
        <w:pStyle w:val="NormalWeb"/>
        <w:shd w:val="clear" w:color="auto" w:fill="FFFFFF"/>
        <w:spacing w:before="0" w:beforeAutospacing="0" w:after="432" w:afterAutospacing="0" w:line="276" w:lineRule="auto"/>
        <w:jc w:val="both"/>
      </w:pPr>
      <w:r w:rsidRPr="00613240">
        <w:t xml:space="preserve">Le séminaire de formation  cible au niveau national et international les : </w:t>
      </w:r>
    </w:p>
    <w:p w14:paraId="008EC167" w14:textId="77777777" w:rsidR="00613240" w:rsidRPr="00613240" w:rsidRDefault="00613240" w:rsidP="00613240">
      <w:pPr>
        <w:pStyle w:val="NormalWeb"/>
        <w:numPr>
          <w:ilvl w:val="0"/>
          <w:numId w:val="14"/>
        </w:numPr>
        <w:shd w:val="clear" w:color="auto" w:fill="FFFFFF"/>
        <w:spacing w:before="0" w:beforeAutospacing="0" w:after="0" w:afterAutospacing="0" w:line="276" w:lineRule="auto"/>
        <w:jc w:val="both"/>
      </w:pPr>
      <w:r w:rsidRPr="00613240">
        <w:t>Cadres des SECTEURS public, parapublic et privé</w:t>
      </w:r>
    </w:p>
    <w:p w14:paraId="008EC168" w14:textId="77777777" w:rsidR="00613240" w:rsidRPr="00613240" w:rsidRDefault="00613240" w:rsidP="00613240">
      <w:pPr>
        <w:pStyle w:val="NormalWeb"/>
        <w:numPr>
          <w:ilvl w:val="0"/>
          <w:numId w:val="14"/>
        </w:numPr>
        <w:shd w:val="clear" w:color="auto" w:fill="FFFFFF"/>
        <w:spacing w:before="0" w:beforeAutospacing="0" w:after="0" w:afterAutospacing="0" w:line="276" w:lineRule="auto"/>
        <w:jc w:val="both"/>
      </w:pPr>
      <w:r w:rsidRPr="00613240">
        <w:t>Responsables juridiques et fiscaux des entreprises </w:t>
      </w:r>
    </w:p>
    <w:p w14:paraId="008EC169" w14:textId="77777777" w:rsidR="00613240" w:rsidRPr="00613240" w:rsidRDefault="00613240" w:rsidP="00613240">
      <w:pPr>
        <w:pStyle w:val="NormalWeb"/>
        <w:numPr>
          <w:ilvl w:val="0"/>
          <w:numId w:val="14"/>
        </w:numPr>
        <w:shd w:val="clear" w:color="auto" w:fill="FFFFFF"/>
        <w:spacing w:before="0" w:beforeAutospacing="0" w:after="0" w:afterAutospacing="0" w:line="276" w:lineRule="auto"/>
        <w:jc w:val="both"/>
      </w:pPr>
      <w:r w:rsidRPr="00613240">
        <w:t>Consultants et Cabinets de Conseil aux entreprises.</w:t>
      </w:r>
    </w:p>
    <w:p w14:paraId="008EC16A" w14:textId="77777777" w:rsidR="00613240" w:rsidRPr="00613240" w:rsidRDefault="00613240" w:rsidP="00613240">
      <w:pPr>
        <w:pStyle w:val="NormalWeb"/>
        <w:shd w:val="clear" w:color="auto" w:fill="FFFFFF"/>
        <w:spacing w:before="0" w:beforeAutospacing="0" w:after="432" w:afterAutospacing="0" w:line="360" w:lineRule="auto"/>
        <w:jc w:val="both"/>
        <w:rPr>
          <w:color w:val="333333"/>
        </w:rPr>
      </w:pPr>
      <w:r w:rsidRPr="00613240">
        <w:t xml:space="preserve">Une  expérience professionnelle ou personnelle d’une année dans le domaine numérique est requise. </w:t>
      </w:r>
    </w:p>
    <w:p w14:paraId="008EC16B" w14:textId="77777777" w:rsidR="00613240" w:rsidRDefault="00613240" w:rsidP="00613240">
      <w:pPr>
        <w:spacing w:line="360" w:lineRule="auto"/>
        <w:jc w:val="both"/>
        <w:rPr>
          <w:rFonts w:ascii="Times New Roman" w:hAnsi="Times New Roman" w:cs="Times New Roman"/>
          <w:b/>
          <w:lang w:val="fr-FR"/>
        </w:rPr>
      </w:pPr>
    </w:p>
    <w:p w14:paraId="008EC16C" w14:textId="77777777" w:rsidR="00613240" w:rsidRPr="00723D64" w:rsidRDefault="00613240" w:rsidP="00444CED">
      <w:pPr>
        <w:pStyle w:val="Titre2"/>
        <w:numPr>
          <w:ilvl w:val="0"/>
          <w:numId w:val="21"/>
        </w:numPr>
        <w:rPr>
          <w:rFonts w:ascii="Times New Roman" w:hAnsi="Times New Roman" w:cs="Times New Roman"/>
          <w:b/>
          <w:bCs/>
          <w:color w:val="auto"/>
          <w:sz w:val="32"/>
          <w:szCs w:val="32"/>
        </w:rPr>
      </w:pPr>
      <w:bookmarkStart w:id="5" w:name="_Toc169004309"/>
      <w:r w:rsidRPr="00723D64">
        <w:rPr>
          <w:rFonts w:ascii="Times New Roman" w:hAnsi="Times New Roman" w:cs="Times New Roman"/>
          <w:b/>
          <w:bCs/>
          <w:color w:val="auto"/>
          <w:sz w:val="32"/>
          <w:szCs w:val="32"/>
        </w:rPr>
        <w:lastRenderedPageBreak/>
        <w:t>Le coût</w:t>
      </w:r>
      <w:bookmarkEnd w:id="5"/>
    </w:p>
    <w:p w14:paraId="008EC16D" w14:textId="77777777" w:rsidR="00824FC4" w:rsidRPr="00613240" w:rsidRDefault="00824FC4" w:rsidP="00613240">
      <w:pPr>
        <w:spacing w:line="360" w:lineRule="auto"/>
        <w:jc w:val="both"/>
        <w:rPr>
          <w:rFonts w:ascii="Times New Roman" w:hAnsi="Times New Roman" w:cs="Times New Roman"/>
        </w:rPr>
      </w:pPr>
      <w:r w:rsidRPr="00613240">
        <w:rPr>
          <w:rFonts w:ascii="Times New Roman" w:hAnsi="Times New Roman" w:cs="Times New Roman"/>
        </w:rPr>
        <w:t>Les frais de participation au séminaire s’élèvent à trois cent cinquante mille (350.000) francs CFA. Ils couvrent les frais d’hébergement de deux nuitées sur le site de formation, la restauration et le coût de la formation.</w:t>
      </w:r>
    </w:p>
    <w:p w14:paraId="008EC16E" w14:textId="77777777" w:rsidR="00613240" w:rsidRDefault="00824FC4" w:rsidP="00613240">
      <w:pPr>
        <w:spacing w:after="432" w:line="360" w:lineRule="auto"/>
        <w:jc w:val="both"/>
        <w:rPr>
          <w:rFonts w:ascii="Times New Roman" w:hAnsi="Times New Roman" w:cs="Times New Roman"/>
          <w:b/>
        </w:rPr>
      </w:pPr>
      <w:r w:rsidRPr="00613240">
        <w:rPr>
          <w:rFonts w:ascii="Times New Roman" w:hAnsi="Times New Roman" w:cs="Times New Roman"/>
          <w:b/>
        </w:rPr>
        <w:t>Les participants qui souhaitent passer un moment avec leurs familles durant le séjour peuvent se rapprocher des organisateurs pour les modalités relatives à leur inscription et à la prise en charge des frais supplémentaires.</w:t>
      </w:r>
    </w:p>
    <w:p w14:paraId="008EC16F" w14:textId="0F467100" w:rsidR="00613240" w:rsidRPr="00613240" w:rsidRDefault="00613240" w:rsidP="00613240">
      <w:pPr>
        <w:spacing w:after="432" w:line="360" w:lineRule="auto"/>
        <w:jc w:val="both"/>
        <w:rPr>
          <w:rFonts w:ascii="Times New Roman" w:hAnsi="Times New Roman" w:cs="Times New Roman"/>
          <w:b/>
        </w:rPr>
      </w:pPr>
      <w:r w:rsidRPr="00613240">
        <w:rPr>
          <w:rFonts w:ascii="Times New Roman" w:eastAsia="Times New Roman" w:hAnsi="Times New Roman" w:cs="Times New Roman"/>
          <w:lang w:eastAsia="fr-FR"/>
        </w:rPr>
        <w:t xml:space="preserve">La demande d’inscription peut se faire au siège de l’entreprise sis au 115, Route de </w:t>
      </w:r>
      <w:proofErr w:type="spellStart"/>
      <w:r w:rsidRPr="00613240">
        <w:rPr>
          <w:rFonts w:ascii="Times New Roman" w:eastAsia="Times New Roman" w:hAnsi="Times New Roman" w:cs="Times New Roman"/>
          <w:lang w:eastAsia="fr-FR"/>
        </w:rPr>
        <w:t>Ainoumady</w:t>
      </w:r>
      <w:proofErr w:type="spellEnd"/>
      <w:r w:rsidRPr="00613240">
        <w:rPr>
          <w:rFonts w:ascii="Times New Roman" w:eastAsia="Times New Roman" w:hAnsi="Times New Roman" w:cs="Times New Roman"/>
          <w:lang w:eastAsia="fr-FR"/>
        </w:rPr>
        <w:t xml:space="preserve">, </w:t>
      </w:r>
      <w:proofErr w:type="spellStart"/>
      <w:r w:rsidRPr="00613240">
        <w:rPr>
          <w:rFonts w:ascii="Times New Roman" w:eastAsia="Times New Roman" w:hAnsi="Times New Roman" w:cs="Times New Roman"/>
          <w:lang w:eastAsia="fr-FR"/>
        </w:rPr>
        <w:t>Keur</w:t>
      </w:r>
      <w:proofErr w:type="spellEnd"/>
      <w:r w:rsidRPr="00613240">
        <w:rPr>
          <w:rFonts w:ascii="Times New Roman" w:eastAsia="Times New Roman" w:hAnsi="Times New Roman" w:cs="Times New Roman"/>
          <w:lang w:eastAsia="fr-FR"/>
        </w:rPr>
        <w:t xml:space="preserve"> </w:t>
      </w:r>
      <w:proofErr w:type="spellStart"/>
      <w:r w:rsidRPr="00613240">
        <w:rPr>
          <w:rFonts w:ascii="Times New Roman" w:eastAsia="Times New Roman" w:hAnsi="Times New Roman" w:cs="Times New Roman"/>
          <w:lang w:eastAsia="fr-FR"/>
        </w:rPr>
        <w:t>Massar</w:t>
      </w:r>
      <w:proofErr w:type="spellEnd"/>
      <w:r w:rsidRPr="00613240">
        <w:rPr>
          <w:rFonts w:ascii="Times New Roman" w:eastAsia="Times New Roman" w:hAnsi="Times New Roman" w:cs="Times New Roman"/>
          <w:lang w:eastAsia="fr-FR"/>
        </w:rPr>
        <w:t>, au téléphone (+221</w:t>
      </w:r>
      <w:r w:rsidRPr="00613240">
        <w:rPr>
          <w:rFonts w:ascii="Times New Roman" w:hAnsi="Times New Roman" w:cs="Times New Roman"/>
          <w:b/>
        </w:rPr>
        <w:t>338789567/+221776365348/221781786499/</w:t>
      </w:r>
      <w:r w:rsidRPr="00FC1734">
        <w:rPr>
          <w:rFonts w:ascii="Times New Roman" w:eastAsia="Times New Roman" w:hAnsi="Times New Roman" w:cs="Times New Roman"/>
          <w:b/>
          <w:bCs/>
          <w:lang w:eastAsia="fr-FR"/>
        </w:rPr>
        <w:t>221783019084 / +221763230163)</w:t>
      </w:r>
      <w:r w:rsidRPr="00613240">
        <w:rPr>
          <w:rFonts w:ascii="Times New Roman" w:eastAsia="Times New Roman" w:hAnsi="Times New Roman" w:cs="Times New Roman"/>
          <w:lang w:eastAsia="fr-FR"/>
        </w:rPr>
        <w:t xml:space="preserve"> ou en ligne sur les sites des organisateurs </w:t>
      </w:r>
      <w:proofErr w:type="spellStart"/>
      <w:r w:rsidRPr="00613240">
        <w:rPr>
          <w:rFonts w:ascii="Times New Roman" w:eastAsia="Times New Roman" w:hAnsi="Times New Roman" w:cs="Times New Roman"/>
          <w:lang w:eastAsia="fr-FR"/>
        </w:rPr>
        <w:t>Assomembodja</w:t>
      </w:r>
      <w:proofErr w:type="spellEnd"/>
      <w:r w:rsidRPr="00613240">
        <w:rPr>
          <w:rFonts w:ascii="Times New Roman" w:eastAsia="Times New Roman" w:hAnsi="Times New Roman" w:cs="Times New Roman"/>
          <w:lang w:eastAsia="fr-FR"/>
        </w:rPr>
        <w:t xml:space="preserve"> &amp; Associates (</w:t>
      </w:r>
      <w:hyperlink r:id="rId10" w:history="1">
        <w:r w:rsidR="00AC18E0" w:rsidRPr="00B254B3">
          <w:rPr>
            <w:rStyle w:val="Lienhypertexte"/>
            <w:rFonts w:ascii="Times New Roman" w:eastAsia="Times New Roman" w:hAnsi="Times New Roman" w:cs="Times New Roman"/>
            <w:lang w:eastAsia="fr-FR"/>
          </w:rPr>
          <w:t>https://www.assomemodja.com</w:t>
        </w:r>
      </w:hyperlink>
      <w:r w:rsidRPr="00613240">
        <w:rPr>
          <w:rFonts w:ascii="Times New Roman" w:eastAsia="Times New Roman" w:hAnsi="Times New Roman" w:cs="Times New Roman"/>
          <w:lang w:eastAsia="fr-FR"/>
        </w:rPr>
        <w:t>),</w:t>
      </w:r>
      <w:r w:rsidR="00AC18E0">
        <w:t xml:space="preserve"> </w:t>
      </w:r>
      <w:r w:rsidR="00AC18E0" w:rsidRPr="00AC18E0">
        <w:rPr>
          <w:rFonts w:ascii="Times New Roman" w:eastAsia="Times New Roman" w:hAnsi="Times New Roman" w:cs="Times New Roman"/>
          <w:lang w:eastAsia="fr-FR"/>
        </w:rPr>
        <w:t>https://fournisseursdeservices.com/assomembodjaassociates/</w:t>
      </w:r>
      <w:r w:rsidRPr="00613240">
        <w:rPr>
          <w:rFonts w:ascii="Times New Roman" w:eastAsia="Times New Roman" w:hAnsi="Times New Roman" w:cs="Times New Roman"/>
          <w:lang w:eastAsia="fr-FR"/>
        </w:rPr>
        <w:t xml:space="preserve"> Service Business </w:t>
      </w:r>
      <w:proofErr w:type="spellStart"/>
      <w:r w:rsidRPr="00613240">
        <w:rPr>
          <w:rFonts w:ascii="Times New Roman" w:eastAsia="Times New Roman" w:hAnsi="Times New Roman" w:cs="Times New Roman"/>
          <w:lang w:eastAsia="fr-FR"/>
        </w:rPr>
        <w:t>School</w:t>
      </w:r>
      <w:proofErr w:type="spellEnd"/>
      <w:r w:rsidRPr="00613240">
        <w:rPr>
          <w:rFonts w:ascii="Times New Roman" w:eastAsia="Times New Roman" w:hAnsi="Times New Roman" w:cs="Times New Roman"/>
          <w:lang w:eastAsia="fr-FR"/>
        </w:rPr>
        <w:t xml:space="preserve"> (https://www.servicebusinesschool.com). Dès réception de la demande, un accusé de réception de celle-ci sera fait et le candidat pourrait être contacté par téléphone. </w:t>
      </w:r>
    </w:p>
    <w:p w14:paraId="008EC170" w14:textId="77777777" w:rsidR="00613240" w:rsidRPr="00613240" w:rsidRDefault="00613240" w:rsidP="00613240">
      <w:pPr>
        <w:spacing w:after="432" w:line="360" w:lineRule="auto"/>
        <w:jc w:val="both"/>
        <w:rPr>
          <w:rFonts w:ascii="Times New Roman" w:hAnsi="Times New Roman" w:cs="Times New Roman"/>
        </w:rPr>
      </w:pPr>
      <w:r w:rsidRPr="00613240">
        <w:rPr>
          <w:rFonts w:ascii="Times New Roman" w:hAnsi="Times New Roman" w:cs="Times New Roman"/>
        </w:rPr>
        <w:t xml:space="preserve">Le participant </w:t>
      </w:r>
      <w:r>
        <w:rPr>
          <w:rFonts w:ascii="Times New Roman" w:hAnsi="Times New Roman" w:cs="Times New Roman"/>
        </w:rPr>
        <w:t xml:space="preserve">inscrit en ligne </w:t>
      </w:r>
      <w:r w:rsidRPr="00613240">
        <w:rPr>
          <w:rFonts w:ascii="Times New Roman" w:hAnsi="Times New Roman" w:cs="Times New Roman"/>
        </w:rPr>
        <w:t>qui souhaite se désister doit le faire au plus tard </w:t>
      </w:r>
      <w:r w:rsidRPr="00613240">
        <w:rPr>
          <w:rStyle w:val="lev"/>
          <w:rFonts w:ascii="Times New Roman" w:hAnsi="Times New Roman" w:cs="Times New Roman"/>
        </w:rPr>
        <w:t xml:space="preserve">07 jours après le versement du montant de la participation. </w:t>
      </w:r>
      <w:r w:rsidRPr="00613240">
        <w:rPr>
          <w:rFonts w:ascii="Times New Roman" w:hAnsi="Times New Roman" w:cs="Times New Roman"/>
        </w:rPr>
        <w:t xml:space="preserve">Passé ce délai de </w:t>
      </w:r>
      <w:r>
        <w:rPr>
          <w:rFonts w:ascii="Times New Roman" w:hAnsi="Times New Roman" w:cs="Times New Roman"/>
        </w:rPr>
        <w:t>rétractation</w:t>
      </w:r>
      <w:r w:rsidRPr="00613240">
        <w:rPr>
          <w:rFonts w:ascii="Times New Roman" w:hAnsi="Times New Roman" w:cs="Times New Roman"/>
        </w:rPr>
        <w:t>, l’inscription</w:t>
      </w:r>
      <w:r>
        <w:rPr>
          <w:rFonts w:ascii="Times New Roman" w:hAnsi="Times New Roman" w:cs="Times New Roman"/>
        </w:rPr>
        <w:t xml:space="preserve"> est définitive</w:t>
      </w:r>
      <w:r w:rsidRPr="00613240">
        <w:rPr>
          <w:rFonts w:ascii="Times New Roman" w:hAnsi="Times New Roman" w:cs="Times New Roman"/>
        </w:rPr>
        <w:t>.</w:t>
      </w:r>
    </w:p>
    <w:p w14:paraId="008EC171" w14:textId="77777777" w:rsidR="00613240" w:rsidRPr="00613240" w:rsidRDefault="00613240" w:rsidP="00613240">
      <w:pPr>
        <w:spacing w:after="432" w:line="360" w:lineRule="auto"/>
        <w:jc w:val="both"/>
        <w:rPr>
          <w:rFonts w:ascii="Times New Roman" w:hAnsi="Times New Roman" w:cs="Times New Roman"/>
          <w:b/>
        </w:rPr>
      </w:pPr>
      <w:r w:rsidRPr="00613240">
        <w:rPr>
          <w:rFonts w:ascii="Times New Roman" w:hAnsi="Times New Roman" w:cs="Times New Roman"/>
          <w:b/>
          <w:shd w:val="clear" w:color="auto" w:fill="FFFFFF"/>
        </w:rPr>
        <w:t>Dans le cas où les organisateurs  seraient obligés de  reporter la programmation du séminaire, chaque personne inscrite en sera informée.</w:t>
      </w:r>
    </w:p>
    <w:p w14:paraId="008EC172" w14:textId="1E50A4A3" w:rsidR="00824FC4" w:rsidRPr="00723D64" w:rsidRDefault="00824FC4" w:rsidP="00444CED">
      <w:pPr>
        <w:pStyle w:val="Titre2"/>
        <w:numPr>
          <w:ilvl w:val="0"/>
          <w:numId w:val="21"/>
        </w:numPr>
        <w:rPr>
          <w:rFonts w:ascii="Times New Roman" w:hAnsi="Times New Roman" w:cs="Times New Roman"/>
          <w:b/>
          <w:bCs/>
          <w:color w:val="auto"/>
          <w:sz w:val="32"/>
          <w:szCs w:val="32"/>
        </w:rPr>
      </w:pPr>
      <w:bookmarkStart w:id="6" w:name="_Toc169004310"/>
      <w:r w:rsidRPr="00723D64">
        <w:rPr>
          <w:rFonts w:ascii="Times New Roman" w:hAnsi="Times New Roman" w:cs="Times New Roman"/>
          <w:b/>
          <w:bCs/>
          <w:color w:val="auto"/>
          <w:sz w:val="32"/>
          <w:szCs w:val="32"/>
        </w:rPr>
        <w:t>Les principaux</w:t>
      </w:r>
      <w:r w:rsidR="00AC18E0">
        <w:rPr>
          <w:rFonts w:ascii="Times New Roman" w:hAnsi="Times New Roman" w:cs="Times New Roman"/>
          <w:b/>
          <w:bCs/>
          <w:color w:val="auto"/>
          <w:sz w:val="32"/>
          <w:szCs w:val="32"/>
        </w:rPr>
        <w:t xml:space="preserve"> intervenants du séminaire du 04 au 06 Octobre</w:t>
      </w:r>
      <w:r w:rsidRPr="00723D64">
        <w:rPr>
          <w:rFonts w:ascii="Times New Roman" w:hAnsi="Times New Roman" w:cs="Times New Roman"/>
          <w:b/>
          <w:bCs/>
          <w:color w:val="auto"/>
          <w:sz w:val="32"/>
          <w:szCs w:val="32"/>
        </w:rPr>
        <w:t xml:space="preserve"> 2024</w:t>
      </w:r>
      <w:bookmarkEnd w:id="6"/>
    </w:p>
    <w:p w14:paraId="008EC173" w14:textId="35B007D9" w:rsidR="00824FC4" w:rsidRPr="00613240" w:rsidRDefault="00824FC4" w:rsidP="00613240">
      <w:pPr>
        <w:spacing w:line="360" w:lineRule="auto"/>
        <w:jc w:val="both"/>
        <w:rPr>
          <w:rFonts w:ascii="Times New Roman" w:hAnsi="Times New Roman" w:cs="Times New Roman"/>
        </w:rPr>
      </w:pPr>
      <w:r w:rsidRPr="00613240">
        <w:rPr>
          <w:rFonts w:ascii="Times New Roman" w:hAnsi="Times New Roman" w:cs="Times New Roman"/>
        </w:rPr>
        <w:t xml:space="preserve">Le premier séminaire de formation </w:t>
      </w:r>
      <w:r w:rsidR="00613240">
        <w:rPr>
          <w:rFonts w:ascii="Times New Roman" w:hAnsi="Times New Roman" w:cs="Times New Roman"/>
        </w:rPr>
        <w:t xml:space="preserve">sera animé </w:t>
      </w:r>
      <w:r w:rsidR="00444CED">
        <w:rPr>
          <w:rFonts w:ascii="Times New Roman" w:hAnsi="Times New Roman" w:cs="Times New Roman"/>
        </w:rPr>
        <w:t>par</w:t>
      </w:r>
      <w:r w:rsidR="00444CED" w:rsidRPr="00613240">
        <w:rPr>
          <w:rFonts w:ascii="Times New Roman" w:hAnsi="Times New Roman" w:cs="Times New Roman"/>
        </w:rPr>
        <w:t xml:space="preserve"> :</w:t>
      </w:r>
    </w:p>
    <w:p w14:paraId="008EC174" w14:textId="77777777" w:rsidR="00824FC4" w:rsidRPr="00444CED" w:rsidRDefault="00824FC4" w:rsidP="00444CED">
      <w:pPr>
        <w:pStyle w:val="Titre2"/>
        <w:numPr>
          <w:ilvl w:val="0"/>
          <w:numId w:val="22"/>
        </w:numPr>
        <w:rPr>
          <w:rFonts w:ascii="Times New Roman" w:hAnsi="Times New Roman" w:cs="Times New Roman"/>
          <w:b/>
          <w:bCs/>
          <w:color w:val="auto"/>
          <w:sz w:val="28"/>
          <w:szCs w:val="28"/>
        </w:rPr>
      </w:pPr>
      <w:bookmarkStart w:id="7" w:name="_Toc169004311"/>
      <w:r w:rsidRPr="00444CED">
        <w:rPr>
          <w:rFonts w:ascii="Times New Roman" w:hAnsi="Times New Roman" w:cs="Times New Roman"/>
          <w:b/>
          <w:bCs/>
          <w:color w:val="auto"/>
          <w:sz w:val="28"/>
          <w:szCs w:val="28"/>
        </w:rPr>
        <w:t xml:space="preserve">Madame </w:t>
      </w:r>
      <w:proofErr w:type="spellStart"/>
      <w:r w:rsidRPr="00444CED">
        <w:rPr>
          <w:rFonts w:ascii="Times New Roman" w:hAnsi="Times New Roman" w:cs="Times New Roman"/>
          <w:b/>
          <w:bCs/>
          <w:color w:val="auto"/>
          <w:sz w:val="28"/>
          <w:szCs w:val="28"/>
        </w:rPr>
        <w:t>Assome</w:t>
      </w:r>
      <w:proofErr w:type="spellEnd"/>
      <w:r w:rsidRPr="00444CED">
        <w:rPr>
          <w:rFonts w:ascii="Times New Roman" w:hAnsi="Times New Roman" w:cs="Times New Roman"/>
          <w:b/>
          <w:bCs/>
          <w:color w:val="auto"/>
          <w:sz w:val="28"/>
          <w:szCs w:val="28"/>
        </w:rPr>
        <w:t xml:space="preserve"> Aminata </w:t>
      </w:r>
      <w:proofErr w:type="spellStart"/>
      <w:r w:rsidRPr="00444CED">
        <w:rPr>
          <w:rFonts w:ascii="Times New Roman" w:hAnsi="Times New Roman" w:cs="Times New Roman"/>
          <w:b/>
          <w:bCs/>
          <w:color w:val="auto"/>
          <w:sz w:val="28"/>
          <w:szCs w:val="28"/>
        </w:rPr>
        <w:t>Diatta</w:t>
      </w:r>
      <w:proofErr w:type="spellEnd"/>
      <w:r w:rsidRPr="00444CED">
        <w:rPr>
          <w:rFonts w:ascii="Times New Roman" w:hAnsi="Times New Roman" w:cs="Times New Roman"/>
          <w:b/>
          <w:bCs/>
          <w:color w:val="auto"/>
          <w:sz w:val="28"/>
          <w:szCs w:val="28"/>
        </w:rPr>
        <w:t>, Ancienne Ministre du Commerce et des PME :</w:t>
      </w:r>
      <w:bookmarkEnd w:id="7"/>
    </w:p>
    <w:p w14:paraId="008EC175" w14:textId="77777777" w:rsidR="00824FC4" w:rsidRPr="00613240" w:rsidRDefault="00824FC4" w:rsidP="00613240">
      <w:pPr>
        <w:widowControl w:val="0"/>
        <w:shd w:val="clear" w:color="auto" w:fill="FFFFFF" w:themeFill="background1"/>
        <w:spacing w:line="360" w:lineRule="auto"/>
        <w:jc w:val="both"/>
        <w:rPr>
          <w:rFonts w:ascii="Times New Roman" w:hAnsi="Times New Roman" w:cs="Times New Roman"/>
        </w:rPr>
      </w:pPr>
      <w:r w:rsidRPr="00613240">
        <w:rPr>
          <w:rFonts w:ascii="Times New Roman" w:hAnsi="Times New Roman" w:cs="Times New Roman"/>
        </w:rPr>
        <w:t xml:space="preserve">Ministre du Commerce et des PME du Sénégal du mois d'Avril 2019 au mois de septembre 2022, Madame </w:t>
      </w:r>
      <w:proofErr w:type="spellStart"/>
      <w:r w:rsidRPr="00613240">
        <w:rPr>
          <w:rFonts w:ascii="Times New Roman" w:hAnsi="Times New Roman" w:cs="Times New Roman"/>
        </w:rPr>
        <w:t>Assome</w:t>
      </w:r>
      <w:proofErr w:type="spellEnd"/>
      <w:r w:rsidRPr="00613240">
        <w:rPr>
          <w:rFonts w:ascii="Times New Roman" w:hAnsi="Times New Roman" w:cs="Times New Roman"/>
        </w:rPr>
        <w:t xml:space="preserve"> Aminata </w:t>
      </w:r>
      <w:proofErr w:type="spellStart"/>
      <w:r w:rsidRPr="00613240">
        <w:rPr>
          <w:rFonts w:ascii="Times New Roman" w:hAnsi="Times New Roman" w:cs="Times New Roman"/>
        </w:rPr>
        <w:t>Diatta</w:t>
      </w:r>
      <w:proofErr w:type="spellEnd"/>
      <w:r w:rsidRPr="00613240">
        <w:rPr>
          <w:rFonts w:ascii="Times New Roman" w:hAnsi="Times New Roman" w:cs="Times New Roman"/>
        </w:rPr>
        <w:t xml:space="preserve">, est Juriste d’affaires, Commissaire aux enquêtes économiques de profession et gestionnaire de politique économique. Elle est titulaire d’un Diplôme d’Études Supérieures Spécialisées en hautes études en gestion de la politique économique à l’Université de COCODY et dispose d’une expérience de dix-sept ans (17) ans dans le secteur du commerce et des PME. Elle a occupé des postes de plus en plus élevés dans l’administration  à la direction du Commerce intérieur (2006-2012) d’abord, Conseillère technique du Premier Ministre en charge du Commerce et des PME (2013-2015) et en qualité de  directrice du Commerce extérieur (2015-2019) ensuite, avant </w:t>
      </w:r>
      <w:r w:rsidRPr="00613240">
        <w:rPr>
          <w:rFonts w:ascii="Times New Roman" w:hAnsi="Times New Roman" w:cs="Times New Roman"/>
        </w:rPr>
        <w:lastRenderedPageBreak/>
        <w:t xml:space="preserve">d'être Ministre du Commerce et des PME (2019-2022). </w:t>
      </w:r>
    </w:p>
    <w:p w14:paraId="008EC176" w14:textId="77777777" w:rsidR="00824FC4" w:rsidRPr="00613240" w:rsidRDefault="00824FC4" w:rsidP="00613240">
      <w:pPr>
        <w:widowControl w:val="0"/>
        <w:shd w:val="clear" w:color="auto" w:fill="FFFFFF" w:themeFill="background1"/>
        <w:spacing w:line="360" w:lineRule="auto"/>
        <w:jc w:val="both"/>
        <w:rPr>
          <w:rFonts w:ascii="Times New Roman" w:hAnsi="Times New Roman" w:cs="Times New Roman"/>
        </w:rPr>
      </w:pPr>
      <w:r w:rsidRPr="00613240">
        <w:rPr>
          <w:rFonts w:ascii="Times New Roman" w:hAnsi="Times New Roman" w:cs="Times New Roman"/>
        </w:rPr>
        <w:t xml:space="preserve">Madame </w:t>
      </w:r>
      <w:proofErr w:type="spellStart"/>
      <w:r w:rsidRPr="00613240">
        <w:rPr>
          <w:rFonts w:ascii="Times New Roman" w:hAnsi="Times New Roman" w:cs="Times New Roman"/>
        </w:rPr>
        <w:t>Assome</w:t>
      </w:r>
      <w:proofErr w:type="spellEnd"/>
      <w:r w:rsidRPr="00613240">
        <w:rPr>
          <w:rFonts w:ascii="Times New Roman" w:hAnsi="Times New Roman" w:cs="Times New Roman"/>
        </w:rPr>
        <w:t xml:space="preserve"> Aminata </w:t>
      </w:r>
      <w:proofErr w:type="spellStart"/>
      <w:r w:rsidRPr="00613240">
        <w:rPr>
          <w:rFonts w:ascii="Times New Roman" w:hAnsi="Times New Roman" w:cs="Times New Roman"/>
        </w:rPr>
        <w:t>Diatta</w:t>
      </w:r>
      <w:proofErr w:type="spellEnd"/>
      <w:r w:rsidRPr="00613240">
        <w:rPr>
          <w:rFonts w:ascii="Times New Roman" w:hAnsi="Times New Roman" w:cs="Times New Roman"/>
        </w:rPr>
        <w:t xml:space="preserve"> dispose d’excellentes connaissances en élaboration, mise en œuvre et évaluation des stratégies de développement des entreprises et  a une expérience dans le secteur des services qui est également une de ses passions. Au cours de sa carrière professionnelle, elle a initié plusieurs  études, stratégies, séminaires de formation dans le secteur des services et le commerce électronique.   </w:t>
      </w:r>
    </w:p>
    <w:p w14:paraId="008EC177" w14:textId="77777777" w:rsidR="00824FC4" w:rsidRPr="00613240" w:rsidRDefault="00824FC4" w:rsidP="00613240">
      <w:pPr>
        <w:widowControl w:val="0"/>
        <w:shd w:val="clear" w:color="auto" w:fill="FFFFFF" w:themeFill="background1"/>
        <w:spacing w:line="360" w:lineRule="auto"/>
        <w:jc w:val="both"/>
        <w:rPr>
          <w:rFonts w:ascii="Times New Roman" w:hAnsi="Times New Roman" w:cs="Times New Roman"/>
        </w:rPr>
      </w:pPr>
      <w:r w:rsidRPr="00613240">
        <w:rPr>
          <w:rFonts w:ascii="Times New Roman" w:hAnsi="Times New Roman" w:cs="Times New Roman"/>
        </w:rPr>
        <w:t xml:space="preserve">Madame </w:t>
      </w:r>
      <w:proofErr w:type="spellStart"/>
      <w:r w:rsidRPr="00613240">
        <w:rPr>
          <w:rFonts w:ascii="Times New Roman" w:hAnsi="Times New Roman" w:cs="Times New Roman"/>
        </w:rPr>
        <w:t>Assome</w:t>
      </w:r>
      <w:proofErr w:type="spellEnd"/>
      <w:r w:rsidRPr="00613240">
        <w:rPr>
          <w:rFonts w:ascii="Times New Roman" w:hAnsi="Times New Roman" w:cs="Times New Roman"/>
        </w:rPr>
        <w:t xml:space="preserve"> Aminata </w:t>
      </w:r>
      <w:proofErr w:type="spellStart"/>
      <w:r w:rsidRPr="00613240">
        <w:rPr>
          <w:rFonts w:ascii="Times New Roman" w:hAnsi="Times New Roman" w:cs="Times New Roman"/>
        </w:rPr>
        <w:t>Diatta</w:t>
      </w:r>
      <w:proofErr w:type="spellEnd"/>
      <w:r w:rsidRPr="00613240">
        <w:rPr>
          <w:rFonts w:ascii="Times New Roman" w:hAnsi="Times New Roman" w:cs="Times New Roman"/>
        </w:rPr>
        <w:t xml:space="preserve"> est l’initiatrice du Groupe de travail sur le commerce électronique du comité national de négociations commerciales internationales (CNNCI), des stratégies de développement du commerce électronique et du Commerce des services, de la plateforme E-commerce Sénégal sponsorisée par </w:t>
      </w:r>
      <w:proofErr w:type="spellStart"/>
      <w:r w:rsidRPr="00613240">
        <w:rPr>
          <w:rFonts w:ascii="Times New Roman" w:hAnsi="Times New Roman" w:cs="Times New Roman"/>
        </w:rPr>
        <w:t>Gainde</w:t>
      </w:r>
      <w:proofErr w:type="spellEnd"/>
      <w:r w:rsidRPr="00613240">
        <w:rPr>
          <w:rFonts w:ascii="Times New Roman" w:hAnsi="Times New Roman" w:cs="Times New Roman"/>
        </w:rPr>
        <w:t xml:space="preserve"> 2000. Des plateformes telles que </w:t>
      </w:r>
      <w:proofErr w:type="spellStart"/>
      <w:r w:rsidRPr="00613240">
        <w:rPr>
          <w:rFonts w:ascii="Times New Roman" w:hAnsi="Times New Roman" w:cs="Times New Roman"/>
        </w:rPr>
        <w:t>E-kom</w:t>
      </w:r>
      <w:proofErr w:type="spellEnd"/>
      <w:r w:rsidRPr="00613240">
        <w:rPr>
          <w:rFonts w:ascii="Times New Roman" w:hAnsi="Times New Roman" w:cs="Times New Roman"/>
        </w:rPr>
        <w:t xml:space="preserve"> </w:t>
      </w:r>
      <w:proofErr w:type="spellStart"/>
      <w:r w:rsidRPr="00613240">
        <w:rPr>
          <w:rFonts w:ascii="Times New Roman" w:hAnsi="Times New Roman" w:cs="Times New Roman"/>
        </w:rPr>
        <w:t>kom</w:t>
      </w:r>
      <w:proofErr w:type="spellEnd"/>
      <w:r w:rsidRPr="00613240">
        <w:rPr>
          <w:rFonts w:ascii="Times New Roman" w:hAnsi="Times New Roman" w:cs="Times New Roman"/>
        </w:rPr>
        <w:t xml:space="preserve"> Sénégal, boutique 221 ont été développées sous son autorité. </w:t>
      </w:r>
    </w:p>
    <w:p w14:paraId="008EC178" w14:textId="77777777" w:rsidR="00824FC4" w:rsidRPr="00613240" w:rsidRDefault="00824FC4" w:rsidP="00613240">
      <w:pPr>
        <w:spacing w:line="360" w:lineRule="auto"/>
        <w:jc w:val="both"/>
        <w:rPr>
          <w:rFonts w:ascii="Times New Roman" w:hAnsi="Times New Roman" w:cs="Times New Roman"/>
          <w:lang w:val="fr-FR"/>
        </w:rPr>
      </w:pPr>
    </w:p>
    <w:p w14:paraId="008EC179" w14:textId="77777777" w:rsidR="00824FC4" w:rsidRPr="00D9197F" w:rsidRDefault="00613240" w:rsidP="00444CED">
      <w:pPr>
        <w:pStyle w:val="Titre2"/>
        <w:numPr>
          <w:ilvl w:val="0"/>
          <w:numId w:val="22"/>
        </w:numPr>
        <w:rPr>
          <w:rFonts w:ascii="Times New Roman" w:hAnsi="Times New Roman" w:cs="Times New Roman"/>
          <w:b/>
          <w:bCs/>
          <w:color w:val="auto"/>
          <w:sz w:val="32"/>
          <w:szCs w:val="32"/>
        </w:rPr>
      </w:pPr>
      <w:bookmarkStart w:id="8" w:name="_Toc169004312"/>
      <w:r w:rsidRPr="00D9197F">
        <w:rPr>
          <w:rFonts w:ascii="Times New Roman" w:hAnsi="Times New Roman" w:cs="Times New Roman"/>
          <w:b/>
          <w:bCs/>
          <w:color w:val="auto"/>
          <w:sz w:val="32"/>
          <w:szCs w:val="32"/>
        </w:rPr>
        <w:t>Abdoulaye Amadou Badiane</w:t>
      </w:r>
      <w:r w:rsidR="00824FC4" w:rsidRPr="00D9197F">
        <w:rPr>
          <w:rFonts w:ascii="Times New Roman" w:hAnsi="Times New Roman" w:cs="Times New Roman"/>
          <w:b/>
          <w:bCs/>
          <w:color w:val="auto"/>
          <w:sz w:val="32"/>
          <w:szCs w:val="32"/>
        </w:rPr>
        <w:t xml:space="preserve">, </w:t>
      </w:r>
      <w:r w:rsidRPr="00D9197F">
        <w:rPr>
          <w:rFonts w:ascii="Times New Roman" w:hAnsi="Times New Roman" w:cs="Times New Roman"/>
          <w:b/>
          <w:bCs/>
          <w:color w:val="auto"/>
          <w:sz w:val="32"/>
          <w:szCs w:val="32"/>
        </w:rPr>
        <w:t>Expert OCDE/ONU sur la Fiscalité liée au numérique</w:t>
      </w:r>
      <w:bookmarkEnd w:id="8"/>
    </w:p>
    <w:p w14:paraId="3574CA91" w14:textId="77777777" w:rsidR="00370500" w:rsidRPr="007B569A" w:rsidRDefault="00370500" w:rsidP="00B96FE8">
      <w:pPr>
        <w:spacing w:line="360" w:lineRule="auto"/>
        <w:jc w:val="both"/>
        <w:rPr>
          <w:rFonts w:ascii="Times New Roman" w:hAnsi="Times New Roman" w:cs="Times New Roman"/>
        </w:rPr>
      </w:pPr>
      <w:r w:rsidRPr="007B569A">
        <w:rPr>
          <w:rFonts w:ascii="Times New Roman" w:hAnsi="Times New Roman" w:cs="Times New Roman"/>
        </w:rPr>
        <w:t>Monsieur Amadou Abdoulaye BADIANE est inspecteur principal des Impôts et des Domaines avec 29 ans d’expérience professionnelle dont 24 ans au niveau du top management de la Direction Générale des Impôts et Domaines du Sénégal.</w:t>
      </w:r>
    </w:p>
    <w:p w14:paraId="2FB8556B" w14:textId="77777777" w:rsidR="00370500" w:rsidRPr="007B569A" w:rsidRDefault="00370500" w:rsidP="00B96FE8">
      <w:pPr>
        <w:spacing w:line="360" w:lineRule="auto"/>
        <w:jc w:val="both"/>
        <w:rPr>
          <w:rFonts w:ascii="Times New Roman" w:hAnsi="Times New Roman" w:cs="Times New Roman"/>
        </w:rPr>
      </w:pPr>
      <w:r w:rsidRPr="007B569A">
        <w:rPr>
          <w:rFonts w:ascii="Times New Roman" w:hAnsi="Times New Roman" w:cs="Times New Roman"/>
        </w:rPr>
        <w:t>Il a participé à l’élaboration de toutes les réformes fiscales entreprises ces 20 dernières années au Sénégal. Il a occupé de 2014 à 2023 les fonctions de Directeur de la Législation et de la Coopération internationale de la DGID. La Direction de la Législation et de la Coopération internationale est en charge des questions de politique fiscale et conventionnelle du Sénégal.</w:t>
      </w:r>
    </w:p>
    <w:p w14:paraId="42D8D576" w14:textId="77777777" w:rsidR="00370500" w:rsidRPr="007B569A" w:rsidRDefault="00370500" w:rsidP="00B96FE8">
      <w:pPr>
        <w:spacing w:line="360" w:lineRule="auto"/>
        <w:jc w:val="both"/>
        <w:rPr>
          <w:rFonts w:ascii="Times New Roman" w:hAnsi="Times New Roman" w:cs="Times New Roman"/>
        </w:rPr>
      </w:pPr>
      <w:r w:rsidRPr="007B569A">
        <w:rPr>
          <w:rFonts w:ascii="Times New Roman" w:hAnsi="Times New Roman" w:cs="Times New Roman"/>
        </w:rPr>
        <w:t xml:space="preserve">Monsieur BADIANE est, par ailleurs, formateur en fiscalité à l’Ecole Nationale d’Administration (ENA), à l’Université Cheikh </w:t>
      </w:r>
      <w:proofErr w:type="spellStart"/>
      <w:r w:rsidRPr="007B569A">
        <w:rPr>
          <w:rFonts w:ascii="Times New Roman" w:hAnsi="Times New Roman" w:cs="Times New Roman"/>
        </w:rPr>
        <w:t>Anta</w:t>
      </w:r>
      <w:proofErr w:type="spellEnd"/>
      <w:r w:rsidRPr="007B569A">
        <w:rPr>
          <w:rFonts w:ascii="Times New Roman" w:hAnsi="Times New Roman" w:cs="Times New Roman"/>
        </w:rPr>
        <w:t xml:space="preserve"> DIOP de Dakar et dans plusieurs instituts publics et privés d’enseignement supérieur.</w:t>
      </w:r>
    </w:p>
    <w:p w14:paraId="7062E1FF" w14:textId="22E83F80" w:rsidR="00370500" w:rsidRPr="007B569A" w:rsidRDefault="00370500" w:rsidP="00B96FE8">
      <w:pPr>
        <w:spacing w:line="360" w:lineRule="auto"/>
        <w:jc w:val="both"/>
        <w:rPr>
          <w:rFonts w:ascii="Times New Roman" w:hAnsi="Times New Roman" w:cs="Times New Roman"/>
        </w:rPr>
      </w:pPr>
      <w:r w:rsidRPr="007B569A">
        <w:rPr>
          <w:rFonts w:ascii="Times New Roman" w:hAnsi="Times New Roman" w:cs="Times New Roman"/>
        </w:rPr>
        <w:t xml:space="preserve">Il est également expert OCDE et ONU en matière de fiscalité internationale. A ce titre, il a activement participé aux travaux du projet BEPS de l’OCDE et dirige la délégation sénégalaise au Cadre Inclusif dont le Sénégal est membre depuis sa création en juillet 2016. Monsieur BADIANE représente le Sénégal au </w:t>
      </w:r>
      <w:proofErr w:type="spellStart"/>
      <w:r w:rsidRPr="007B569A">
        <w:rPr>
          <w:rFonts w:ascii="Times New Roman" w:hAnsi="Times New Roman" w:cs="Times New Roman"/>
        </w:rPr>
        <w:t>Steering</w:t>
      </w:r>
      <w:proofErr w:type="spellEnd"/>
      <w:r w:rsidRPr="007B569A">
        <w:rPr>
          <w:rFonts w:ascii="Times New Roman" w:hAnsi="Times New Roman" w:cs="Times New Roman"/>
        </w:rPr>
        <w:t xml:space="preserve"> Group du Cadre Inclusif du Projet BEPS.</w:t>
      </w:r>
    </w:p>
    <w:p w14:paraId="2FD6BB88" w14:textId="77777777" w:rsidR="00370500" w:rsidRPr="007B569A" w:rsidRDefault="00370500" w:rsidP="00B96FE8">
      <w:pPr>
        <w:spacing w:line="360" w:lineRule="auto"/>
        <w:jc w:val="both"/>
        <w:rPr>
          <w:rFonts w:ascii="Times New Roman" w:hAnsi="Times New Roman" w:cs="Times New Roman"/>
        </w:rPr>
      </w:pPr>
      <w:r w:rsidRPr="007B569A">
        <w:rPr>
          <w:rFonts w:ascii="Times New Roman" w:hAnsi="Times New Roman" w:cs="Times New Roman"/>
        </w:rPr>
        <w:t>Cette instance réfléchit actuellement sur la mise en place d’un cadre fiscal international permettant de relever les défis fiscaux liés à la globalisation et à la numérisation de l’économie.</w:t>
      </w:r>
    </w:p>
    <w:p w14:paraId="008EC17A" w14:textId="77777777" w:rsidR="00824FC4" w:rsidRPr="00613240" w:rsidRDefault="00824FC4" w:rsidP="00613240">
      <w:pPr>
        <w:spacing w:after="432" w:line="360" w:lineRule="auto"/>
        <w:jc w:val="both"/>
        <w:rPr>
          <w:rFonts w:ascii="Times New Roman" w:eastAsia="Times New Roman" w:hAnsi="Times New Roman" w:cs="Times New Roman"/>
          <w:lang w:val="fr-FR" w:eastAsia="fr-FR"/>
        </w:rPr>
      </w:pPr>
    </w:p>
    <w:p w14:paraId="008EC182" w14:textId="05FDC3BF" w:rsidR="00717A8B" w:rsidRPr="00C51DC7" w:rsidRDefault="00B8766D" w:rsidP="00723D64">
      <w:pPr>
        <w:pStyle w:val="Titre2"/>
        <w:numPr>
          <w:ilvl w:val="0"/>
          <w:numId w:val="22"/>
        </w:numPr>
        <w:rPr>
          <w:rFonts w:ascii="Times New Roman" w:eastAsia="Times New Roman" w:hAnsi="Times New Roman" w:cs="Times New Roman"/>
          <w:b/>
          <w:bCs/>
          <w:color w:val="auto"/>
          <w:sz w:val="28"/>
          <w:szCs w:val="28"/>
          <w:lang w:eastAsia="fr-FR"/>
        </w:rPr>
      </w:pPr>
      <w:bookmarkStart w:id="9" w:name="_Toc169004313"/>
      <w:r w:rsidRPr="00C51DC7">
        <w:rPr>
          <w:rFonts w:ascii="Times New Roman" w:eastAsia="Times New Roman" w:hAnsi="Times New Roman" w:cs="Times New Roman"/>
          <w:b/>
          <w:bCs/>
          <w:color w:val="auto"/>
          <w:sz w:val="28"/>
          <w:szCs w:val="28"/>
          <w:lang w:eastAsia="fr-FR"/>
        </w:rPr>
        <w:lastRenderedPageBreak/>
        <w:t>Ibrahima</w:t>
      </w:r>
      <w:r w:rsidR="00613240" w:rsidRPr="00C51DC7">
        <w:rPr>
          <w:rFonts w:ascii="Times New Roman" w:eastAsia="Times New Roman" w:hAnsi="Times New Roman" w:cs="Times New Roman"/>
          <w:b/>
          <w:bCs/>
          <w:color w:val="auto"/>
          <w:sz w:val="28"/>
          <w:szCs w:val="28"/>
          <w:lang w:eastAsia="fr-FR"/>
        </w:rPr>
        <w:t xml:space="preserve"> </w:t>
      </w:r>
      <w:proofErr w:type="spellStart"/>
      <w:r w:rsidR="00613240" w:rsidRPr="00C51DC7">
        <w:rPr>
          <w:rFonts w:ascii="Times New Roman" w:eastAsia="Times New Roman" w:hAnsi="Times New Roman" w:cs="Times New Roman"/>
          <w:b/>
          <w:bCs/>
          <w:color w:val="auto"/>
          <w:sz w:val="28"/>
          <w:szCs w:val="28"/>
          <w:lang w:eastAsia="fr-FR"/>
        </w:rPr>
        <w:t>Nour</w:t>
      </w:r>
      <w:proofErr w:type="spellEnd"/>
      <w:r w:rsidRPr="00C51DC7">
        <w:rPr>
          <w:rFonts w:ascii="Times New Roman" w:eastAsia="Times New Roman" w:hAnsi="Times New Roman" w:cs="Times New Roman"/>
          <w:b/>
          <w:bCs/>
          <w:color w:val="auto"/>
          <w:sz w:val="28"/>
          <w:szCs w:val="28"/>
          <w:lang w:eastAsia="fr-FR"/>
        </w:rPr>
        <w:t xml:space="preserve"> </w:t>
      </w:r>
      <w:r w:rsidR="00041C3C" w:rsidRPr="00C51DC7">
        <w:rPr>
          <w:rFonts w:ascii="Times New Roman" w:eastAsia="Times New Roman" w:hAnsi="Times New Roman" w:cs="Times New Roman"/>
          <w:b/>
          <w:bCs/>
          <w:color w:val="auto"/>
          <w:sz w:val="28"/>
          <w:szCs w:val="28"/>
          <w:lang w:eastAsia="fr-FR"/>
        </w:rPr>
        <w:t>E</w:t>
      </w:r>
      <w:r w:rsidR="00535B03" w:rsidRPr="00C51DC7">
        <w:rPr>
          <w:rFonts w:ascii="Times New Roman" w:eastAsia="Times New Roman" w:hAnsi="Times New Roman" w:cs="Times New Roman"/>
          <w:b/>
          <w:bCs/>
          <w:color w:val="auto"/>
          <w:sz w:val="28"/>
          <w:szCs w:val="28"/>
          <w:lang w:eastAsia="fr-FR"/>
        </w:rPr>
        <w:t>d</w:t>
      </w:r>
      <w:r w:rsidR="00041C3C" w:rsidRPr="00C51DC7">
        <w:rPr>
          <w:rFonts w:ascii="Times New Roman" w:eastAsia="Times New Roman" w:hAnsi="Times New Roman" w:cs="Times New Roman"/>
          <w:b/>
          <w:bCs/>
          <w:color w:val="auto"/>
          <w:sz w:val="28"/>
          <w:szCs w:val="28"/>
          <w:lang w:eastAsia="fr-FR"/>
        </w:rPr>
        <w:t>dine</w:t>
      </w:r>
      <w:r w:rsidR="00613240" w:rsidRPr="00C51DC7">
        <w:rPr>
          <w:rFonts w:ascii="Times New Roman" w:eastAsia="Times New Roman" w:hAnsi="Times New Roman" w:cs="Times New Roman"/>
          <w:b/>
          <w:bCs/>
          <w:color w:val="auto"/>
          <w:sz w:val="28"/>
          <w:szCs w:val="28"/>
          <w:lang w:eastAsia="fr-FR"/>
        </w:rPr>
        <w:t xml:space="preserve"> Diagne, Administrateur de </w:t>
      </w:r>
      <w:proofErr w:type="spellStart"/>
      <w:r w:rsidR="00613240" w:rsidRPr="00C51DC7">
        <w:rPr>
          <w:rFonts w:ascii="Times New Roman" w:eastAsia="Times New Roman" w:hAnsi="Times New Roman" w:cs="Times New Roman"/>
          <w:b/>
          <w:bCs/>
          <w:color w:val="auto"/>
          <w:sz w:val="28"/>
          <w:szCs w:val="28"/>
          <w:lang w:eastAsia="fr-FR"/>
        </w:rPr>
        <w:t>Gainde</w:t>
      </w:r>
      <w:proofErr w:type="spellEnd"/>
      <w:r w:rsidR="00613240" w:rsidRPr="00C51DC7">
        <w:rPr>
          <w:rFonts w:ascii="Times New Roman" w:eastAsia="Times New Roman" w:hAnsi="Times New Roman" w:cs="Times New Roman"/>
          <w:b/>
          <w:bCs/>
          <w:color w:val="auto"/>
          <w:sz w:val="28"/>
          <w:szCs w:val="28"/>
          <w:lang w:eastAsia="fr-FR"/>
        </w:rPr>
        <w:t xml:space="preserve"> 2000, spécialiste du commerce digit</w:t>
      </w:r>
      <w:bookmarkEnd w:id="9"/>
    </w:p>
    <w:p w14:paraId="414F6DC0" w14:textId="77777777" w:rsidR="000279A2" w:rsidRPr="000279A2" w:rsidRDefault="00D149A5" w:rsidP="000279A2">
      <w:pPr>
        <w:spacing w:line="360" w:lineRule="auto"/>
        <w:jc w:val="both"/>
        <w:rPr>
          <w:rFonts w:ascii="Times New Roman" w:hAnsi="Times New Roman" w:cs="Times New Roman"/>
          <w:b/>
          <w:bCs/>
          <w:color w:val="1F4E79"/>
        </w:rPr>
      </w:pPr>
      <w:bookmarkStart w:id="10" w:name="_Hlk74670644"/>
      <w:r w:rsidRPr="000279A2">
        <w:rPr>
          <w:rFonts w:ascii="Times New Roman" w:hAnsi="Times New Roman" w:cs="Times New Roman"/>
          <w:b/>
          <w:bCs/>
        </w:rPr>
        <w:t>M</w:t>
      </w:r>
      <w:r w:rsidRPr="000279A2">
        <w:rPr>
          <w:rFonts w:ascii="Times New Roman" w:hAnsi="Times New Roman" w:cs="Times New Roman"/>
        </w:rPr>
        <w:t>.</w:t>
      </w:r>
      <w:r w:rsidRPr="000279A2">
        <w:rPr>
          <w:rFonts w:ascii="Times New Roman" w:hAnsi="Times New Roman" w:cs="Times New Roman"/>
          <w:b/>
          <w:bCs/>
        </w:rPr>
        <w:t xml:space="preserve"> </w:t>
      </w:r>
      <w:r w:rsidRPr="000279A2">
        <w:rPr>
          <w:rFonts w:ascii="Times New Roman" w:hAnsi="Times New Roman" w:cs="Times New Roman"/>
          <w:b/>
          <w:bCs/>
          <w:color w:val="000000"/>
        </w:rPr>
        <w:t xml:space="preserve">Ibrahima </w:t>
      </w:r>
      <w:proofErr w:type="spellStart"/>
      <w:r w:rsidRPr="000279A2">
        <w:rPr>
          <w:rFonts w:ascii="Times New Roman" w:hAnsi="Times New Roman" w:cs="Times New Roman"/>
          <w:b/>
          <w:bCs/>
          <w:color w:val="000000"/>
        </w:rPr>
        <w:t>Nour</w:t>
      </w:r>
      <w:proofErr w:type="spellEnd"/>
      <w:r w:rsidRPr="000279A2">
        <w:rPr>
          <w:rFonts w:ascii="Times New Roman" w:hAnsi="Times New Roman" w:cs="Times New Roman"/>
          <w:b/>
          <w:bCs/>
          <w:color w:val="000000"/>
        </w:rPr>
        <w:t xml:space="preserve"> Eddine DIAGNE</w:t>
      </w:r>
      <w:r w:rsidRPr="000279A2">
        <w:rPr>
          <w:rFonts w:ascii="Times New Roman" w:hAnsi="Times New Roman" w:cs="Times New Roman"/>
          <w:color w:val="000000"/>
        </w:rPr>
        <w:t xml:space="preserve"> est un passionné des questions qui touchent au développement du continent. Il est membre fondateur de l'</w:t>
      </w:r>
      <w:proofErr w:type="spellStart"/>
      <w:r w:rsidRPr="000279A2">
        <w:rPr>
          <w:rFonts w:ascii="Times New Roman" w:hAnsi="Times New Roman" w:cs="Times New Roman"/>
          <w:color w:val="000000"/>
        </w:rPr>
        <w:t>African</w:t>
      </w:r>
      <w:proofErr w:type="spellEnd"/>
      <w:r w:rsidRPr="000279A2">
        <w:rPr>
          <w:rFonts w:ascii="Times New Roman" w:hAnsi="Times New Roman" w:cs="Times New Roman"/>
          <w:color w:val="000000"/>
        </w:rPr>
        <w:t xml:space="preserve"> Performance Institute (API), groupe de réflexion et d'animation panafricain destiné à la promotion du numérique et a exercé le mandat de Président de API de mai 2017 à avril 2021.</w:t>
      </w:r>
    </w:p>
    <w:p w14:paraId="30DFD357" w14:textId="77777777" w:rsidR="000279A2" w:rsidRPr="000279A2" w:rsidRDefault="00D149A5" w:rsidP="000279A2">
      <w:pPr>
        <w:spacing w:line="360" w:lineRule="auto"/>
        <w:jc w:val="both"/>
        <w:rPr>
          <w:rFonts w:ascii="Times New Roman" w:hAnsi="Times New Roman" w:cs="Times New Roman"/>
          <w:b/>
          <w:bCs/>
          <w:color w:val="1F4E79"/>
        </w:rPr>
      </w:pPr>
      <w:r w:rsidRPr="000279A2">
        <w:rPr>
          <w:rFonts w:ascii="Times New Roman" w:hAnsi="Times New Roman" w:cs="Times New Roman"/>
          <w:color w:val="000000"/>
        </w:rPr>
        <w:t>M. DIAGNE capitalise plus de 24 ans d'expérience dans le domaine du digital. Il est expert des Nations Unies, et à ce titre, a exercé le mandat de Rapporteur pour l'Afrique du Centre des Nations Unies pour les Transactions Electroniques (UN/CEFACT) de 2006 à 2018. Il a également présidé l'Alliance Africaine pour le Commerce électronique (AACE) de 2009 à 2017.</w:t>
      </w:r>
    </w:p>
    <w:p w14:paraId="11CE2BEA" w14:textId="77777777" w:rsidR="000279A2" w:rsidRPr="000279A2" w:rsidRDefault="00D149A5" w:rsidP="000279A2">
      <w:pPr>
        <w:spacing w:line="360" w:lineRule="auto"/>
        <w:jc w:val="both"/>
        <w:rPr>
          <w:rFonts w:ascii="Times New Roman" w:hAnsi="Times New Roman" w:cs="Times New Roman"/>
          <w:b/>
          <w:bCs/>
          <w:color w:val="1F4E79"/>
        </w:rPr>
      </w:pPr>
      <w:r w:rsidRPr="000279A2">
        <w:rPr>
          <w:rFonts w:ascii="Times New Roman" w:hAnsi="Times New Roman" w:cs="Times New Roman"/>
          <w:color w:val="000000"/>
        </w:rPr>
        <w:t xml:space="preserve">Il exerce actuellement les fonctions d’administrateur Général de GAINDE 2000. Il est aussi impliqué dans le milieu académique et assure la Présidence du Conseil d’Administration de l’Université </w:t>
      </w:r>
      <w:proofErr w:type="spellStart"/>
      <w:r w:rsidRPr="000279A2">
        <w:rPr>
          <w:rFonts w:ascii="Times New Roman" w:hAnsi="Times New Roman" w:cs="Times New Roman"/>
          <w:color w:val="000000"/>
        </w:rPr>
        <w:t>Assane</w:t>
      </w:r>
      <w:proofErr w:type="spellEnd"/>
      <w:r w:rsidRPr="000279A2">
        <w:rPr>
          <w:rFonts w:ascii="Times New Roman" w:hAnsi="Times New Roman" w:cs="Times New Roman"/>
          <w:color w:val="000000"/>
        </w:rPr>
        <w:t xml:space="preserve"> </w:t>
      </w:r>
      <w:proofErr w:type="spellStart"/>
      <w:r w:rsidRPr="000279A2">
        <w:rPr>
          <w:rFonts w:ascii="Times New Roman" w:hAnsi="Times New Roman" w:cs="Times New Roman"/>
          <w:color w:val="000000"/>
        </w:rPr>
        <w:t>Seck</w:t>
      </w:r>
      <w:proofErr w:type="spellEnd"/>
      <w:r w:rsidRPr="000279A2">
        <w:rPr>
          <w:rFonts w:ascii="Times New Roman" w:hAnsi="Times New Roman" w:cs="Times New Roman"/>
          <w:color w:val="000000"/>
        </w:rPr>
        <w:t xml:space="preserve"> de Ziguinchor. Il collabore également avec l’Université Cheikh Hamidou Kane (ex : UVS) au sein de laquelle il siège dans le conseil académique.</w:t>
      </w:r>
    </w:p>
    <w:p w14:paraId="55D383CB" w14:textId="77777777" w:rsidR="000279A2" w:rsidRPr="000279A2" w:rsidRDefault="00D149A5" w:rsidP="000279A2">
      <w:pPr>
        <w:spacing w:line="360" w:lineRule="auto"/>
        <w:jc w:val="both"/>
        <w:rPr>
          <w:rFonts w:ascii="Times New Roman" w:hAnsi="Times New Roman" w:cs="Times New Roman"/>
          <w:b/>
          <w:bCs/>
          <w:color w:val="1F4E79"/>
        </w:rPr>
      </w:pPr>
      <w:r w:rsidRPr="000279A2">
        <w:rPr>
          <w:rFonts w:ascii="Times New Roman" w:hAnsi="Times New Roman" w:cs="Times New Roman"/>
          <w:color w:val="000000"/>
        </w:rPr>
        <w:t xml:space="preserve">M. DIAGNE est titulaire d'un B.sc, d'un MBA et d'un M. </w:t>
      </w:r>
      <w:proofErr w:type="spellStart"/>
      <w:r w:rsidRPr="000279A2">
        <w:rPr>
          <w:rFonts w:ascii="Times New Roman" w:hAnsi="Times New Roman" w:cs="Times New Roman"/>
          <w:color w:val="000000"/>
        </w:rPr>
        <w:t>Sc</w:t>
      </w:r>
      <w:proofErr w:type="spellEnd"/>
      <w:r w:rsidRPr="000279A2">
        <w:rPr>
          <w:rFonts w:ascii="Times New Roman" w:hAnsi="Times New Roman" w:cs="Times New Roman"/>
          <w:color w:val="000000"/>
        </w:rPr>
        <w:t xml:space="preserve"> de HEC Montréal et de HEC Paris. Il a un certificat de la Stanford </w:t>
      </w:r>
      <w:proofErr w:type="spellStart"/>
      <w:r w:rsidRPr="000279A2">
        <w:rPr>
          <w:rFonts w:ascii="Times New Roman" w:hAnsi="Times New Roman" w:cs="Times New Roman"/>
          <w:color w:val="000000"/>
        </w:rPr>
        <w:t>University</w:t>
      </w:r>
      <w:proofErr w:type="spellEnd"/>
      <w:r w:rsidRPr="000279A2">
        <w:rPr>
          <w:rFonts w:ascii="Times New Roman" w:hAnsi="Times New Roman" w:cs="Times New Roman"/>
          <w:color w:val="000000"/>
        </w:rPr>
        <w:t xml:space="preserve"> </w:t>
      </w:r>
      <w:proofErr w:type="spellStart"/>
      <w:r w:rsidRPr="000279A2">
        <w:rPr>
          <w:rFonts w:ascii="Times New Roman" w:hAnsi="Times New Roman" w:cs="Times New Roman"/>
          <w:color w:val="000000"/>
        </w:rPr>
        <w:t>Graduate</w:t>
      </w:r>
      <w:proofErr w:type="spellEnd"/>
      <w:r w:rsidRPr="000279A2">
        <w:rPr>
          <w:rFonts w:ascii="Times New Roman" w:hAnsi="Times New Roman" w:cs="Times New Roman"/>
          <w:color w:val="000000"/>
        </w:rPr>
        <w:t xml:space="preserve"> </w:t>
      </w:r>
      <w:proofErr w:type="spellStart"/>
      <w:r w:rsidRPr="000279A2">
        <w:rPr>
          <w:rFonts w:ascii="Times New Roman" w:hAnsi="Times New Roman" w:cs="Times New Roman"/>
          <w:color w:val="000000"/>
        </w:rPr>
        <w:t>School</w:t>
      </w:r>
      <w:proofErr w:type="spellEnd"/>
      <w:r w:rsidRPr="000279A2">
        <w:rPr>
          <w:rFonts w:ascii="Times New Roman" w:hAnsi="Times New Roman" w:cs="Times New Roman"/>
          <w:color w:val="000000"/>
        </w:rPr>
        <w:t xml:space="preserve"> of Business sur la gestion de la transformation et le leadership et un autre Certificat de la Harvard Business </w:t>
      </w:r>
      <w:proofErr w:type="spellStart"/>
      <w:r w:rsidRPr="000279A2">
        <w:rPr>
          <w:rFonts w:ascii="Times New Roman" w:hAnsi="Times New Roman" w:cs="Times New Roman"/>
          <w:color w:val="000000"/>
        </w:rPr>
        <w:t>School</w:t>
      </w:r>
      <w:proofErr w:type="spellEnd"/>
      <w:r w:rsidRPr="000279A2">
        <w:rPr>
          <w:rFonts w:ascii="Times New Roman" w:hAnsi="Times New Roman" w:cs="Times New Roman"/>
          <w:color w:val="000000"/>
        </w:rPr>
        <w:t xml:space="preserve"> Online sur les Stratégies Disruptives.</w:t>
      </w:r>
    </w:p>
    <w:p w14:paraId="04C5A20B" w14:textId="39986E9E" w:rsidR="00D149A5" w:rsidRPr="000279A2" w:rsidRDefault="00D149A5" w:rsidP="000279A2">
      <w:pPr>
        <w:spacing w:line="360" w:lineRule="auto"/>
        <w:jc w:val="both"/>
        <w:rPr>
          <w:rFonts w:ascii="Times New Roman" w:hAnsi="Times New Roman" w:cs="Times New Roman"/>
          <w:b/>
          <w:bCs/>
          <w:color w:val="1F4E79"/>
        </w:rPr>
      </w:pPr>
      <w:r w:rsidRPr="000279A2">
        <w:rPr>
          <w:rFonts w:ascii="Times New Roman" w:hAnsi="Times New Roman" w:cs="Times New Roman"/>
          <w:color w:val="000000"/>
        </w:rPr>
        <w:t>Son engagement porte sur le positionnement du continent dans l'économie mondiale et la maximisation des opportunités pour les jeunes dans cette voie.</w:t>
      </w:r>
      <w:bookmarkEnd w:id="10"/>
    </w:p>
    <w:p w14:paraId="008EC1BB" w14:textId="77777777" w:rsidR="00717A8B" w:rsidRPr="00613240" w:rsidRDefault="00717A8B" w:rsidP="00613240">
      <w:pPr>
        <w:spacing w:line="360" w:lineRule="auto"/>
        <w:rPr>
          <w:rFonts w:ascii="Times New Roman" w:hAnsi="Times New Roman" w:cs="Times New Roman"/>
          <w:caps/>
        </w:rPr>
      </w:pPr>
    </w:p>
    <w:p w14:paraId="008EC1BC" w14:textId="77777777" w:rsidR="00717A8B" w:rsidRPr="00613240" w:rsidRDefault="00717A8B" w:rsidP="00613240">
      <w:pPr>
        <w:spacing w:after="432" w:line="360" w:lineRule="auto"/>
        <w:jc w:val="both"/>
        <w:rPr>
          <w:rFonts w:ascii="Times New Roman" w:eastAsia="Times New Roman" w:hAnsi="Times New Roman" w:cs="Times New Roman"/>
          <w:lang w:val="fr-FR" w:eastAsia="fr-FR"/>
        </w:rPr>
      </w:pPr>
    </w:p>
    <w:p w14:paraId="008EC1BD" w14:textId="77777777" w:rsidR="00824FC4" w:rsidRPr="00613240" w:rsidRDefault="00824FC4" w:rsidP="00613240">
      <w:pPr>
        <w:spacing w:after="432" w:line="360" w:lineRule="auto"/>
        <w:jc w:val="both"/>
        <w:rPr>
          <w:rFonts w:ascii="Times New Roman" w:eastAsia="Times New Roman" w:hAnsi="Times New Roman" w:cs="Times New Roman"/>
          <w:lang w:val="fr-FR" w:eastAsia="fr-FR"/>
        </w:rPr>
      </w:pPr>
    </w:p>
    <w:p w14:paraId="008EC1BE" w14:textId="77777777" w:rsidR="00824FC4" w:rsidRPr="00613240" w:rsidRDefault="00824FC4" w:rsidP="00613240">
      <w:pPr>
        <w:spacing w:after="432" w:line="360" w:lineRule="auto"/>
        <w:jc w:val="both"/>
        <w:rPr>
          <w:rFonts w:ascii="Times New Roman" w:eastAsia="Times New Roman" w:hAnsi="Times New Roman" w:cs="Times New Roman"/>
          <w:lang w:val="fr-FR" w:eastAsia="fr-FR"/>
        </w:rPr>
      </w:pPr>
    </w:p>
    <w:p w14:paraId="008EC1BF" w14:textId="77777777" w:rsidR="00824FC4" w:rsidRPr="00613240" w:rsidRDefault="00824FC4" w:rsidP="00613240">
      <w:pPr>
        <w:spacing w:after="432" w:line="360" w:lineRule="auto"/>
        <w:jc w:val="both"/>
        <w:rPr>
          <w:rFonts w:ascii="Times New Roman" w:eastAsia="Times New Roman" w:hAnsi="Times New Roman" w:cs="Times New Roman"/>
          <w:lang w:val="fr-FR" w:eastAsia="fr-FR"/>
        </w:rPr>
      </w:pPr>
    </w:p>
    <w:p w14:paraId="008EC1C0" w14:textId="77777777" w:rsidR="00824FC4" w:rsidRPr="00613240" w:rsidRDefault="00824FC4" w:rsidP="00613240">
      <w:pPr>
        <w:spacing w:after="432" w:line="360" w:lineRule="auto"/>
        <w:jc w:val="both"/>
        <w:rPr>
          <w:rFonts w:ascii="Times New Roman" w:eastAsia="Times New Roman" w:hAnsi="Times New Roman" w:cs="Times New Roman"/>
          <w:lang w:val="fr-FR" w:eastAsia="fr-FR"/>
        </w:rPr>
      </w:pPr>
    </w:p>
    <w:p w14:paraId="008EC1C6" w14:textId="77777777" w:rsidR="00780BF9" w:rsidRPr="00613240" w:rsidRDefault="00780BF9" w:rsidP="00613240">
      <w:pPr>
        <w:spacing w:line="360" w:lineRule="auto"/>
        <w:rPr>
          <w:rFonts w:ascii="Times New Roman" w:hAnsi="Times New Roman" w:cs="Times New Roman"/>
        </w:rPr>
      </w:pPr>
    </w:p>
    <w:sectPr w:rsidR="00780BF9" w:rsidRPr="00613240" w:rsidSect="00534CB1">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B7D24" w14:textId="77777777" w:rsidR="00871594" w:rsidRDefault="00871594" w:rsidP="00824FC4">
      <w:r>
        <w:separator/>
      </w:r>
    </w:p>
  </w:endnote>
  <w:endnote w:type="continuationSeparator" w:id="0">
    <w:p w14:paraId="7A095DE3" w14:textId="77777777" w:rsidR="00871594" w:rsidRDefault="00871594" w:rsidP="0082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D428C" w14:textId="77777777" w:rsidR="00871594" w:rsidRDefault="00871594" w:rsidP="00824FC4">
      <w:r>
        <w:separator/>
      </w:r>
    </w:p>
  </w:footnote>
  <w:footnote w:type="continuationSeparator" w:id="0">
    <w:p w14:paraId="03B86003" w14:textId="77777777" w:rsidR="00871594" w:rsidRDefault="00871594" w:rsidP="00824FC4">
      <w:r>
        <w:continuationSeparator/>
      </w:r>
    </w:p>
  </w:footnote>
  <w:footnote w:id="1">
    <w:p w14:paraId="008EC1D1" w14:textId="77777777" w:rsidR="00824FC4" w:rsidRPr="00824FC4" w:rsidRDefault="00824FC4" w:rsidP="00824FC4">
      <w:pPr>
        <w:jc w:val="both"/>
        <w:rPr>
          <w:rFonts w:ascii="Times New Roman" w:hAnsi="Times New Roman" w:cs="Times New Roman"/>
        </w:rPr>
      </w:pPr>
      <w:r>
        <w:rPr>
          <w:rStyle w:val="Appelnotedebasdep"/>
        </w:rPr>
        <w:footnoteRef/>
      </w:r>
      <w:r>
        <w:t xml:space="preserve"> </w:t>
      </w:r>
      <w:proofErr w:type="spellStart"/>
      <w:r w:rsidRPr="00824FC4">
        <w:rPr>
          <w:rFonts w:ascii="Times New Roman" w:hAnsi="Times New Roman" w:cs="Times New Roman"/>
          <w:color w:val="000000"/>
          <w:spacing w:val="2"/>
          <w:sz w:val="16"/>
        </w:rPr>
        <w:t>Assome</w:t>
      </w:r>
      <w:proofErr w:type="spellEnd"/>
      <w:r w:rsidRPr="00824FC4">
        <w:rPr>
          <w:rFonts w:ascii="Times New Roman" w:hAnsi="Times New Roman" w:cs="Times New Roman"/>
          <w:color w:val="000000"/>
          <w:spacing w:val="2"/>
          <w:sz w:val="16"/>
        </w:rPr>
        <w:t xml:space="preserve"> </w:t>
      </w:r>
      <w:proofErr w:type="spellStart"/>
      <w:r w:rsidRPr="00824FC4">
        <w:rPr>
          <w:rFonts w:ascii="Times New Roman" w:hAnsi="Times New Roman" w:cs="Times New Roman"/>
          <w:color w:val="000000"/>
          <w:spacing w:val="2"/>
          <w:sz w:val="16"/>
        </w:rPr>
        <w:t>Mbodja</w:t>
      </w:r>
      <w:proofErr w:type="spellEnd"/>
      <w:r w:rsidRPr="00824FC4">
        <w:rPr>
          <w:rFonts w:ascii="Times New Roman" w:hAnsi="Times New Roman" w:cs="Times New Roman"/>
          <w:color w:val="000000"/>
          <w:spacing w:val="2"/>
          <w:sz w:val="16"/>
        </w:rPr>
        <w:t xml:space="preserve"> &amp; Associates est une société par action simplifiée ayant, entre autres objectifs, celui  d’accompagner les PME, les particuliers, les jeunes et les femmes entrepreneures pour assurer leur croissance et leur développement en établissant une relation de proximité et d'écoute avec eux. L'objectif est de fournir tout le soutien nécessaire pour assurer un avenir radieux à chacun de ses clients.</w:t>
      </w:r>
    </w:p>
  </w:footnote>
  <w:footnote w:id="2">
    <w:p w14:paraId="008EC1D2" w14:textId="77777777" w:rsidR="00824FC4" w:rsidRPr="00824FC4" w:rsidRDefault="00824FC4" w:rsidP="00824FC4">
      <w:pPr>
        <w:jc w:val="both"/>
        <w:rPr>
          <w:rFonts w:ascii="Times New Roman" w:hAnsi="Times New Roman" w:cs="Times New Roman"/>
          <w:sz w:val="16"/>
        </w:rPr>
      </w:pPr>
      <w:r>
        <w:rPr>
          <w:rStyle w:val="Appelnotedebasdep"/>
        </w:rPr>
        <w:footnoteRef/>
      </w:r>
      <w:r>
        <w:t xml:space="preserve"> </w:t>
      </w:r>
      <w:r w:rsidRPr="00824FC4">
        <w:rPr>
          <w:rFonts w:ascii="Times New Roman" w:hAnsi="Times New Roman" w:cs="Times New Roman"/>
          <w:sz w:val="16"/>
        </w:rPr>
        <w:t xml:space="preserve">Services Business </w:t>
      </w:r>
      <w:proofErr w:type="spellStart"/>
      <w:r w:rsidRPr="00824FC4">
        <w:rPr>
          <w:rFonts w:ascii="Times New Roman" w:hAnsi="Times New Roman" w:cs="Times New Roman"/>
          <w:sz w:val="16"/>
        </w:rPr>
        <w:t>School</w:t>
      </w:r>
      <w:proofErr w:type="spellEnd"/>
      <w:r w:rsidRPr="00824FC4">
        <w:rPr>
          <w:rFonts w:ascii="Times New Roman" w:hAnsi="Times New Roman" w:cs="Times New Roman"/>
          <w:sz w:val="16"/>
        </w:rPr>
        <w:t xml:space="preserve"> est un établissement d’enseignement, spécialisé dans le commerce des services. La Mission de SERVICES BUSINESS SCHOOL est  de former des cadres compétents pour des entreprises performantes au niveau national et international.</w:t>
      </w:r>
    </w:p>
  </w:footnote>
  <w:footnote w:id="3">
    <w:p w14:paraId="008EC1D3" w14:textId="77777777" w:rsidR="00824FC4" w:rsidRPr="00824FC4" w:rsidRDefault="00824FC4" w:rsidP="00824FC4">
      <w:pPr>
        <w:jc w:val="both"/>
        <w:rPr>
          <w:rFonts w:ascii="Times New Roman" w:hAnsi="Times New Roman" w:cs="Times New Roman"/>
          <w:sz w:val="16"/>
          <w:shd w:val="clear" w:color="auto" w:fill="FFFFFF"/>
        </w:rPr>
      </w:pPr>
      <w:r>
        <w:rPr>
          <w:rStyle w:val="Appelnotedebasdep"/>
        </w:rPr>
        <w:footnoteRef/>
      </w:r>
      <w:r>
        <w:t xml:space="preserve"> </w:t>
      </w:r>
      <w:r w:rsidRPr="00824FC4">
        <w:rPr>
          <w:rFonts w:ascii="Times New Roman" w:hAnsi="Times New Roman" w:cs="Times New Roman"/>
          <w:sz w:val="16"/>
          <w:shd w:val="clear" w:color="auto" w:fill="FFFFFF"/>
        </w:rPr>
        <w:t xml:space="preserve">Cette série de séminaires de formations sur les plateformes digitales a pour but d’aider les acteurs à appréhender les impacts du numérique sur : </w:t>
      </w:r>
    </w:p>
    <w:p w14:paraId="008EC1D4" w14:textId="77777777" w:rsidR="00824FC4" w:rsidRPr="00824FC4" w:rsidRDefault="00824FC4" w:rsidP="00824FC4">
      <w:pPr>
        <w:pStyle w:val="Paragraphedeliste"/>
        <w:numPr>
          <w:ilvl w:val="0"/>
          <w:numId w:val="1"/>
        </w:numPr>
        <w:spacing w:line="240" w:lineRule="auto"/>
        <w:jc w:val="both"/>
        <w:rPr>
          <w:rFonts w:ascii="Times New Roman" w:hAnsi="Times New Roman" w:cs="Times New Roman"/>
          <w:sz w:val="16"/>
          <w:szCs w:val="24"/>
        </w:rPr>
      </w:pPr>
      <w:r w:rsidRPr="00824FC4">
        <w:rPr>
          <w:rFonts w:ascii="Times New Roman" w:hAnsi="Times New Roman" w:cs="Times New Roman"/>
          <w:sz w:val="16"/>
          <w:szCs w:val="24"/>
          <w:shd w:val="clear" w:color="auto" w:fill="FFFFFF"/>
        </w:rPr>
        <w:t>la vie des populations, particulièrement de l’humain et de la nécessité de le protéger</w:t>
      </w:r>
    </w:p>
    <w:p w14:paraId="008EC1D5" w14:textId="77777777" w:rsidR="00824FC4" w:rsidRPr="00824FC4" w:rsidRDefault="00824FC4" w:rsidP="00824FC4">
      <w:pPr>
        <w:pStyle w:val="Paragraphedeliste"/>
        <w:numPr>
          <w:ilvl w:val="0"/>
          <w:numId w:val="1"/>
        </w:numPr>
        <w:spacing w:line="240" w:lineRule="auto"/>
        <w:jc w:val="both"/>
        <w:rPr>
          <w:rFonts w:ascii="Times New Roman" w:hAnsi="Times New Roman" w:cs="Times New Roman"/>
          <w:sz w:val="16"/>
          <w:szCs w:val="24"/>
        </w:rPr>
      </w:pPr>
      <w:r w:rsidRPr="00824FC4">
        <w:rPr>
          <w:rFonts w:ascii="Times New Roman" w:hAnsi="Times New Roman" w:cs="Times New Roman"/>
          <w:sz w:val="16"/>
          <w:szCs w:val="24"/>
          <w:shd w:val="clear" w:color="auto" w:fill="FFFFFF"/>
        </w:rPr>
        <w:t>de l’entreprise ainsi que sur les métiers en son sein</w:t>
      </w:r>
    </w:p>
    <w:p w14:paraId="008EC1D6" w14:textId="77777777" w:rsidR="00824FC4" w:rsidRPr="00824FC4" w:rsidRDefault="00824FC4" w:rsidP="00824FC4">
      <w:pPr>
        <w:pStyle w:val="Paragraphedeliste"/>
        <w:numPr>
          <w:ilvl w:val="0"/>
          <w:numId w:val="1"/>
        </w:numPr>
        <w:spacing w:line="240" w:lineRule="auto"/>
        <w:jc w:val="both"/>
        <w:rPr>
          <w:rFonts w:ascii="Times New Roman" w:hAnsi="Times New Roman" w:cs="Times New Roman"/>
          <w:sz w:val="16"/>
          <w:szCs w:val="24"/>
        </w:rPr>
      </w:pPr>
      <w:r w:rsidRPr="00824FC4">
        <w:rPr>
          <w:rFonts w:ascii="Times New Roman" w:hAnsi="Times New Roman" w:cs="Times New Roman"/>
          <w:sz w:val="16"/>
          <w:szCs w:val="24"/>
          <w:shd w:val="clear" w:color="auto" w:fill="FFFFFF"/>
        </w:rPr>
        <w:t>sur l’Etat, notamment les recettes pouvant être tirées de l’économie digitale mais aussi la nécessité de protéger les populations et les entreprises contre les délinquants de l’internet</w:t>
      </w:r>
    </w:p>
    <w:p w14:paraId="008EC1D7" w14:textId="77777777" w:rsidR="00824FC4" w:rsidRPr="00824FC4" w:rsidRDefault="00824FC4" w:rsidP="00824FC4">
      <w:pPr>
        <w:jc w:val="both"/>
        <w:rPr>
          <w:rFonts w:ascii="Times New Roman" w:hAnsi="Times New Roman" w:cs="Times New Roman"/>
          <w:sz w:val="16"/>
        </w:rPr>
      </w:pPr>
      <w:r w:rsidRPr="00824FC4">
        <w:rPr>
          <w:rFonts w:ascii="Times New Roman" w:hAnsi="Times New Roman" w:cs="Times New Roman"/>
          <w:sz w:val="16"/>
        </w:rPr>
        <w:t xml:space="preserve">Plusieurs thématiques seront abordées lors de cette série de formation. </w:t>
      </w:r>
    </w:p>
    <w:p w14:paraId="008EC1D8" w14:textId="77777777" w:rsidR="00824FC4" w:rsidRPr="00824FC4" w:rsidRDefault="00824FC4" w:rsidP="00824FC4">
      <w:pPr>
        <w:tabs>
          <w:tab w:val="left" w:pos="8221"/>
        </w:tabs>
        <w:jc w:val="both"/>
        <w:rPr>
          <w:rFonts w:ascii="Times New Roman" w:hAnsi="Times New Roman" w:cs="Times New Roman"/>
          <w:sz w:val="16"/>
        </w:rPr>
      </w:pPr>
    </w:p>
    <w:p w14:paraId="008EC1D9" w14:textId="77777777" w:rsidR="00824FC4" w:rsidRPr="00824FC4" w:rsidRDefault="00824FC4" w:rsidP="00824FC4">
      <w:pPr>
        <w:pStyle w:val="Paragraphedeliste"/>
        <w:numPr>
          <w:ilvl w:val="0"/>
          <w:numId w:val="11"/>
        </w:numPr>
        <w:tabs>
          <w:tab w:val="left" w:pos="8221"/>
        </w:tabs>
        <w:spacing w:line="240" w:lineRule="auto"/>
        <w:jc w:val="both"/>
        <w:rPr>
          <w:rFonts w:ascii="Times New Roman" w:hAnsi="Times New Roman" w:cs="Times New Roman"/>
          <w:sz w:val="16"/>
          <w:szCs w:val="24"/>
        </w:rPr>
      </w:pPr>
      <w:r w:rsidRPr="00824FC4">
        <w:rPr>
          <w:rFonts w:ascii="Times New Roman" w:hAnsi="Times New Roman" w:cs="Times New Roman"/>
          <w:sz w:val="16"/>
          <w:szCs w:val="24"/>
        </w:rPr>
        <w:t>La fiscalité de l’économie digitale</w:t>
      </w:r>
    </w:p>
    <w:p w14:paraId="008EC1DA" w14:textId="77777777" w:rsidR="00824FC4" w:rsidRPr="00824FC4" w:rsidRDefault="00824FC4" w:rsidP="00824FC4">
      <w:pPr>
        <w:pStyle w:val="Paragraphedeliste"/>
        <w:numPr>
          <w:ilvl w:val="0"/>
          <w:numId w:val="11"/>
        </w:numPr>
        <w:tabs>
          <w:tab w:val="left" w:pos="8221"/>
        </w:tabs>
        <w:spacing w:line="240" w:lineRule="auto"/>
        <w:jc w:val="both"/>
        <w:rPr>
          <w:rFonts w:ascii="Times New Roman" w:hAnsi="Times New Roman" w:cs="Times New Roman"/>
          <w:sz w:val="16"/>
          <w:szCs w:val="24"/>
        </w:rPr>
      </w:pPr>
      <w:r w:rsidRPr="00824FC4">
        <w:rPr>
          <w:rFonts w:ascii="Times New Roman" w:hAnsi="Times New Roman" w:cs="Times New Roman"/>
          <w:sz w:val="16"/>
          <w:szCs w:val="24"/>
        </w:rPr>
        <w:t>Les droits et obligations des acteurs de l’économie digitale</w:t>
      </w:r>
    </w:p>
    <w:p w14:paraId="008EC1DB" w14:textId="77777777" w:rsidR="00824FC4" w:rsidRPr="00824FC4" w:rsidRDefault="00824FC4" w:rsidP="00824FC4">
      <w:pPr>
        <w:pStyle w:val="Paragraphedeliste"/>
        <w:numPr>
          <w:ilvl w:val="0"/>
          <w:numId w:val="11"/>
        </w:numPr>
        <w:tabs>
          <w:tab w:val="left" w:pos="8221"/>
        </w:tabs>
        <w:spacing w:line="240" w:lineRule="auto"/>
        <w:jc w:val="both"/>
        <w:rPr>
          <w:rFonts w:ascii="Times New Roman" w:hAnsi="Times New Roman" w:cs="Times New Roman"/>
          <w:sz w:val="16"/>
          <w:szCs w:val="24"/>
        </w:rPr>
      </w:pPr>
      <w:r w:rsidRPr="00824FC4">
        <w:rPr>
          <w:rFonts w:ascii="Times New Roman" w:hAnsi="Times New Roman" w:cs="Times New Roman"/>
          <w:sz w:val="16"/>
          <w:szCs w:val="24"/>
        </w:rPr>
        <w:t>Les services digitaux dans le droit commercial  international</w:t>
      </w:r>
    </w:p>
    <w:p w14:paraId="008EC1DC" w14:textId="77777777" w:rsidR="00613240" w:rsidRDefault="00824FC4" w:rsidP="00613240">
      <w:pPr>
        <w:pStyle w:val="Paragraphedeliste"/>
        <w:numPr>
          <w:ilvl w:val="0"/>
          <w:numId w:val="11"/>
        </w:numPr>
        <w:tabs>
          <w:tab w:val="left" w:pos="8221"/>
        </w:tabs>
        <w:spacing w:line="240" w:lineRule="auto"/>
        <w:jc w:val="both"/>
        <w:rPr>
          <w:rFonts w:ascii="Times New Roman" w:hAnsi="Times New Roman" w:cs="Times New Roman"/>
          <w:sz w:val="16"/>
          <w:szCs w:val="24"/>
        </w:rPr>
      </w:pPr>
      <w:r w:rsidRPr="00824FC4">
        <w:rPr>
          <w:rFonts w:ascii="Times New Roman" w:hAnsi="Times New Roman" w:cs="Times New Roman"/>
          <w:sz w:val="16"/>
          <w:szCs w:val="24"/>
        </w:rPr>
        <w:t>Le commerce digital en Afrique</w:t>
      </w:r>
      <w:r w:rsidR="00613240" w:rsidRPr="00613240">
        <w:rPr>
          <w:rFonts w:ascii="Times New Roman" w:hAnsi="Times New Roman" w:cs="Times New Roman"/>
          <w:sz w:val="16"/>
          <w:szCs w:val="24"/>
        </w:rPr>
        <w:t xml:space="preserve"> </w:t>
      </w:r>
    </w:p>
    <w:p w14:paraId="008EC1DD" w14:textId="77777777" w:rsidR="00613240" w:rsidRPr="00824FC4" w:rsidRDefault="00613240" w:rsidP="00613240">
      <w:pPr>
        <w:pStyle w:val="Paragraphedeliste"/>
        <w:numPr>
          <w:ilvl w:val="0"/>
          <w:numId w:val="11"/>
        </w:numPr>
        <w:tabs>
          <w:tab w:val="left" w:pos="8221"/>
        </w:tabs>
        <w:spacing w:line="240" w:lineRule="auto"/>
        <w:jc w:val="both"/>
        <w:rPr>
          <w:rFonts w:ascii="Times New Roman" w:hAnsi="Times New Roman" w:cs="Times New Roman"/>
          <w:sz w:val="16"/>
          <w:szCs w:val="24"/>
        </w:rPr>
      </w:pPr>
      <w:r w:rsidRPr="00824FC4">
        <w:rPr>
          <w:rFonts w:ascii="Times New Roman" w:hAnsi="Times New Roman" w:cs="Times New Roman"/>
          <w:sz w:val="16"/>
          <w:szCs w:val="24"/>
        </w:rPr>
        <w:t>La gouvernance du Commerce à l’ère digitale</w:t>
      </w:r>
    </w:p>
    <w:p w14:paraId="008EC1DE" w14:textId="77777777" w:rsidR="00824FC4" w:rsidRPr="00824FC4" w:rsidRDefault="00824FC4" w:rsidP="00613240">
      <w:pPr>
        <w:pStyle w:val="Paragraphedeliste"/>
        <w:tabs>
          <w:tab w:val="left" w:pos="8221"/>
        </w:tabs>
        <w:spacing w:line="240" w:lineRule="auto"/>
        <w:jc w:val="both"/>
        <w:rPr>
          <w:rFonts w:ascii="Times New Roman" w:hAnsi="Times New Roman" w:cs="Times New Roman"/>
          <w:sz w:val="16"/>
          <w:szCs w:val="24"/>
        </w:rPr>
      </w:pPr>
    </w:p>
    <w:p w14:paraId="008EC1DF" w14:textId="77777777" w:rsidR="00824FC4" w:rsidRDefault="00824FC4">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EC1CB" w14:textId="77777777" w:rsidR="002057AD" w:rsidRDefault="004B27CF">
    <w:pPr>
      <w:pStyle w:val="En-tte"/>
    </w:pPr>
    <w:r>
      <w:rPr>
        <w:noProof/>
        <w:lang w:val="fr-FR" w:eastAsia="fr-FR"/>
      </w:rPr>
      <w:drawing>
        <wp:anchor distT="0" distB="0" distL="114300" distR="114300" simplePos="0" relativeHeight="251660288" behindDoc="1" locked="0" layoutInCell="1" allowOverlap="1" wp14:anchorId="008EC1CD" wp14:editId="008EC1CE">
          <wp:simplePos x="0" y="0"/>
          <wp:positionH relativeFrom="column">
            <wp:posOffset>3537585</wp:posOffset>
          </wp:positionH>
          <wp:positionV relativeFrom="paragraph">
            <wp:posOffset>-327660</wp:posOffset>
          </wp:positionV>
          <wp:extent cx="753110" cy="561340"/>
          <wp:effectExtent l="0" t="0" r="0" b="0"/>
          <wp:wrapTight wrapText="bothSides">
            <wp:wrapPolygon edited="0">
              <wp:start x="8742" y="2932"/>
              <wp:lineTo x="6556" y="7330"/>
              <wp:lineTo x="7649" y="16860"/>
              <wp:lineTo x="13659" y="16860"/>
              <wp:lineTo x="14752" y="12462"/>
              <wp:lineTo x="14752" y="6597"/>
              <wp:lineTo x="13113" y="2932"/>
              <wp:lineTo x="8742" y="2932"/>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 cy="561340"/>
                  </a:xfrm>
                  <a:prstGeom prst="rect">
                    <a:avLst/>
                  </a:prstGeom>
                </pic:spPr>
              </pic:pic>
            </a:graphicData>
          </a:graphic>
          <wp14:sizeRelH relativeFrom="margin">
            <wp14:pctWidth>0</wp14:pctWidth>
          </wp14:sizeRelH>
          <wp14:sizeRelV relativeFrom="margin">
            <wp14:pctHeight>0</wp14:pctHeight>
          </wp14:sizeRelV>
        </wp:anchor>
      </w:drawing>
    </w:r>
    <w:r w:rsidRPr="00534CB1">
      <w:rPr>
        <w:rFonts w:ascii="Times New Roman" w:hAnsi="Times New Roman" w:cs="Times New Roman"/>
        <w:noProof/>
        <w:lang w:val="fr-FR" w:eastAsia="fr-FR"/>
      </w:rPr>
      <w:drawing>
        <wp:anchor distT="0" distB="0" distL="114300" distR="114300" simplePos="0" relativeHeight="251659264" behindDoc="1" locked="0" layoutInCell="1" allowOverlap="1" wp14:anchorId="008EC1CF" wp14:editId="008EC1D0">
          <wp:simplePos x="0" y="0"/>
          <wp:positionH relativeFrom="column">
            <wp:posOffset>2282825</wp:posOffset>
          </wp:positionH>
          <wp:positionV relativeFrom="paragraph">
            <wp:posOffset>-327660</wp:posOffset>
          </wp:positionV>
          <wp:extent cx="901065" cy="427990"/>
          <wp:effectExtent l="0" t="0" r="0" b="0"/>
          <wp:wrapTight wrapText="bothSides">
            <wp:wrapPolygon edited="0">
              <wp:start x="5023" y="1923"/>
              <wp:lineTo x="4110" y="5769"/>
              <wp:lineTo x="3653" y="16344"/>
              <wp:lineTo x="5480" y="16344"/>
              <wp:lineTo x="16896" y="13460"/>
              <wp:lineTo x="17353" y="6730"/>
              <wp:lineTo x="8220" y="1923"/>
              <wp:lineTo x="5023" y="1923"/>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1065" cy="427990"/>
                  </a:xfrm>
                  <a:prstGeom prst="rect">
                    <a:avLst/>
                  </a:prstGeom>
                </pic:spPr>
              </pic:pic>
            </a:graphicData>
          </a:graphic>
          <wp14:sizeRelH relativeFrom="margin">
            <wp14:pctWidth>0</wp14:pctWidth>
          </wp14:sizeRelH>
          <wp14:sizeRelV relativeFrom="margin">
            <wp14:pctHeight>0</wp14:pctHeight>
          </wp14:sizeRelV>
        </wp:anchor>
      </w:drawing>
    </w:r>
  </w:p>
  <w:p w14:paraId="008EC1CC" w14:textId="77777777" w:rsidR="002057AD" w:rsidRPr="00534CB1" w:rsidRDefault="004B27CF" w:rsidP="00534CB1">
    <w:pPr>
      <w:pStyle w:val="En-tte"/>
      <w:jc w:val="center"/>
      <w:rPr>
        <w:rFonts w:ascii="Times New Roman" w:hAnsi="Times New Roman" w:cs="Times New Roman"/>
        <w:b/>
      </w:rPr>
    </w:pPr>
    <w:r w:rsidRPr="00534CB1">
      <w:rPr>
        <w:rFonts w:ascii="Times New Roman" w:hAnsi="Times New Roman" w:cs="Times New Roman"/>
        <w:b/>
      </w:rPr>
      <w:t>SEMINAIRE RESIDENTIEL DE FORMATION SUR LA THEMATIQUE LA FISCALITE DU COMMERCE ELECTRONIQUE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B12"/>
    <w:multiLevelType w:val="hybridMultilevel"/>
    <w:tmpl w:val="B296BE5E"/>
    <w:lvl w:ilvl="0" w:tplc="040C000D">
      <w:start w:val="1"/>
      <w:numFmt w:val="bullet"/>
      <w:lvlText w:val=""/>
      <w:lvlJc w:val="left"/>
      <w:pPr>
        <w:ind w:left="1980" w:hanging="360"/>
      </w:pPr>
      <w:rPr>
        <w:rFonts w:ascii="Wingdings" w:hAnsi="Wingdings" w:hint="default"/>
      </w:rPr>
    </w:lvl>
    <w:lvl w:ilvl="1" w:tplc="280C0003" w:tentative="1">
      <w:start w:val="1"/>
      <w:numFmt w:val="bullet"/>
      <w:lvlText w:val="o"/>
      <w:lvlJc w:val="left"/>
      <w:pPr>
        <w:ind w:left="2700" w:hanging="360"/>
      </w:pPr>
      <w:rPr>
        <w:rFonts w:ascii="Courier New" w:hAnsi="Courier New" w:cs="Courier New" w:hint="default"/>
      </w:rPr>
    </w:lvl>
    <w:lvl w:ilvl="2" w:tplc="280C0005" w:tentative="1">
      <w:start w:val="1"/>
      <w:numFmt w:val="bullet"/>
      <w:lvlText w:val=""/>
      <w:lvlJc w:val="left"/>
      <w:pPr>
        <w:ind w:left="3420" w:hanging="360"/>
      </w:pPr>
      <w:rPr>
        <w:rFonts w:ascii="Wingdings" w:hAnsi="Wingdings" w:hint="default"/>
      </w:rPr>
    </w:lvl>
    <w:lvl w:ilvl="3" w:tplc="280C0001" w:tentative="1">
      <w:start w:val="1"/>
      <w:numFmt w:val="bullet"/>
      <w:lvlText w:val=""/>
      <w:lvlJc w:val="left"/>
      <w:pPr>
        <w:ind w:left="4140" w:hanging="360"/>
      </w:pPr>
      <w:rPr>
        <w:rFonts w:ascii="Symbol" w:hAnsi="Symbol" w:hint="default"/>
      </w:rPr>
    </w:lvl>
    <w:lvl w:ilvl="4" w:tplc="280C0003" w:tentative="1">
      <w:start w:val="1"/>
      <w:numFmt w:val="bullet"/>
      <w:lvlText w:val="o"/>
      <w:lvlJc w:val="left"/>
      <w:pPr>
        <w:ind w:left="4860" w:hanging="360"/>
      </w:pPr>
      <w:rPr>
        <w:rFonts w:ascii="Courier New" w:hAnsi="Courier New" w:cs="Courier New" w:hint="default"/>
      </w:rPr>
    </w:lvl>
    <w:lvl w:ilvl="5" w:tplc="280C0005" w:tentative="1">
      <w:start w:val="1"/>
      <w:numFmt w:val="bullet"/>
      <w:lvlText w:val=""/>
      <w:lvlJc w:val="left"/>
      <w:pPr>
        <w:ind w:left="5580" w:hanging="360"/>
      </w:pPr>
      <w:rPr>
        <w:rFonts w:ascii="Wingdings" w:hAnsi="Wingdings" w:hint="default"/>
      </w:rPr>
    </w:lvl>
    <w:lvl w:ilvl="6" w:tplc="280C0001" w:tentative="1">
      <w:start w:val="1"/>
      <w:numFmt w:val="bullet"/>
      <w:lvlText w:val=""/>
      <w:lvlJc w:val="left"/>
      <w:pPr>
        <w:ind w:left="6300" w:hanging="360"/>
      </w:pPr>
      <w:rPr>
        <w:rFonts w:ascii="Symbol" w:hAnsi="Symbol" w:hint="default"/>
      </w:rPr>
    </w:lvl>
    <w:lvl w:ilvl="7" w:tplc="280C0003" w:tentative="1">
      <w:start w:val="1"/>
      <w:numFmt w:val="bullet"/>
      <w:lvlText w:val="o"/>
      <w:lvlJc w:val="left"/>
      <w:pPr>
        <w:ind w:left="7020" w:hanging="360"/>
      </w:pPr>
      <w:rPr>
        <w:rFonts w:ascii="Courier New" w:hAnsi="Courier New" w:cs="Courier New" w:hint="default"/>
      </w:rPr>
    </w:lvl>
    <w:lvl w:ilvl="8" w:tplc="280C0005" w:tentative="1">
      <w:start w:val="1"/>
      <w:numFmt w:val="bullet"/>
      <w:lvlText w:val=""/>
      <w:lvlJc w:val="left"/>
      <w:pPr>
        <w:ind w:left="7740" w:hanging="360"/>
      </w:pPr>
      <w:rPr>
        <w:rFonts w:ascii="Wingdings" w:hAnsi="Wingdings" w:hint="default"/>
      </w:rPr>
    </w:lvl>
  </w:abstractNum>
  <w:abstractNum w:abstractNumId="1" w15:restartNumberingAfterBreak="0">
    <w:nsid w:val="07BE3734"/>
    <w:multiLevelType w:val="hybridMultilevel"/>
    <w:tmpl w:val="E4A41906"/>
    <w:lvl w:ilvl="0" w:tplc="66FEB9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EA69F4"/>
    <w:multiLevelType w:val="hybridMultilevel"/>
    <w:tmpl w:val="12B29DCA"/>
    <w:lvl w:ilvl="0" w:tplc="040C000B">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 w15:restartNumberingAfterBreak="0">
    <w:nsid w:val="1E1B32D4"/>
    <w:multiLevelType w:val="hybridMultilevel"/>
    <w:tmpl w:val="12FCD53C"/>
    <w:lvl w:ilvl="0" w:tplc="66FEB9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A03FB5"/>
    <w:multiLevelType w:val="hybridMultilevel"/>
    <w:tmpl w:val="90C20D7A"/>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AF05E6"/>
    <w:multiLevelType w:val="hybridMultilevel"/>
    <w:tmpl w:val="113204E8"/>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6" w15:restartNumberingAfterBreak="0">
    <w:nsid w:val="2E5F369D"/>
    <w:multiLevelType w:val="multilevel"/>
    <w:tmpl w:val="D1D4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6FC2"/>
    <w:multiLevelType w:val="hybridMultilevel"/>
    <w:tmpl w:val="3DBA90A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B32289"/>
    <w:multiLevelType w:val="hybridMultilevel"/>
    <w:tmpl w:val="7ACA0E2A"/>
    <w:lvl w:ilvl="0" w:tplc="280C0013">
      <w:start w:val="1"/>
      <w:numFmt w:val="upperRoman"/>
      <w:lvlText w:val="%1."/>
      <w:lvlJc w:val="righ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9" w15:restartNumberingAfterBreak="0">
    <w:nsid w:val="340F6A87"/>
    <w:multiLevelType w:val="hybridMultilevel"/>
    <w:tmpl w:val="3AE6F54E"/>
    <w:lvl w:ilvl="0" w:tplc="027A7718">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507AEF"/>
    <w:multiLevelType w:val="hybridMultilevel"/>
    <w:tmpl w:val="EB885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EB2233"/>
    <w:multiLevelType w:val="hybridMultilevel"/>
    <w:tmpl w:val="268658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EA50B3"/>
    <w:multiLevelType w:val="hybridMultilevel"/>
    <w:tmpl w:val="441E958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00572A"/>
    <w:multiLevelType w:val="hybridMultilevel"/>
    <w:tmpl w:val="4BE4E674"/>
    <w:lvl w:ilvl="0" w:tplc="280C0001">
      <w:start w:val="1"/>
      <w:numFmt w:val="bullet"/>
      <w:lvlText w:val=""/>
      <w:lvlJc w:val="left"/>
      <w:pPr>
        <w:ind w:left="2715" w:hanging="360"/>
      </w:pPr>
      <w:rPr>
        <w:rFonts w:ascii="Symbol" w:hAnsi="Symbol" w:hint="default"/>
      </w:rPr>
    </w:lvl>
    <w:lvl w:ilvl="1" w:tplc="280C0003" w:tentative="1">
      <w:start w:val="1"/>
      <w:numFmt w:val="bullet"/>
      <w:lvlText w:val="o"/>
      <w:lvlJc w:val="left"/>
      <w:pPr>
        <w:ind w:left="3435" w:hanging="360"/>
      </w:pPr>
      <w:rPr>
        <w:rFonts w:ascii="Courier New" w:hAnsi="Courier New" w:cs="Courier New" w:hint="default"/>
      </w:rPr>
    </w:lvl>
    <w:lvl w:ilvl="2" w:tplc="280C0005" w:tentative="1">
      <w:start w:val="1"/>
      <w:numFmt w:val="bullet"/>
      <w:lvlText w:val=""/>
      <w:lvlJc w:val="left"/>
      <w:pPr>
        <w:ind w:left="4155" w:hanging="360"/>
      </w:pPr>
      <w:rPr>
        <w:rFonts w:ascii="Wingdings" w:hAnsi="Wingdings" w:hint="default"/>
      </w:rPr>
    </w:lvl>
    <w:lvl w:ilvl="3" w:tplc="280C0001" w:tentative="1">
      <w:start w:val="1"/>
      <w:numFmt w:val="bullet"/>
      <w:lvlText w:val=""/>
      <w:lvlJc w:val="left"/>
      <w:pPr>
        <w:ind w:left="4875" w:hanging="360"/>
      </w:pPr>
      <w:rPr>
        <w:rFonts w:ascii="Symbol" w:hAnsi="Symbol" w:hint="default"/>
      </w:rPr>
    </w:lvl>
    <w:lvl w:ilvl="4" w:tplc="280C0003" w:tentative="1">
      <w:start w:val="1"/>
      <w:numFmt w:val="bullet"/>
      <w:lvlText w:val="o"/>
      <w:lvlJc w:val="left"/>
      <w:pPr>
        <w:ind w:left="5595" w:hanging="360"/>
      </w:pPr>
      <w:rPr>
        <w:rFonts w:ascii="Courier New" w:hAnsi="Courier New" w:cs="Courier New" w:hint="default"/>
      </w:rPr>
    </w:lvl>
    <w:lvl w:ilvl="5" w:tplc="280C0005" w:tentative="1">
      <w:start w:val="1"/>
      <w:numFmt w:val="bullet"/>
      <w:lvlText w:val=""/>
      <w:lvlJc w:val="left"/>
      <w:pPr>
        <w:ind w:left="6315" w:hanging="360"/>
      </w:pPr>
      <w:rPr>
        <w:rFonts w:ascii="Wingdings" w:hAnsi="Wingdings" w:hint="default"/>
      </w:rPr>
    </w:lvl>
    <w:lvl w:ilvl="6" w:tplc="280C0001" w:tentative="1">
      <w:start w:val="1"/>
      <w:numFmt w:val="bullet"/>
      <w:lvlText w:val=""/>
      <w:lvlJc w:val="left"/>
      <w:pPr>
        <w:ind w:left="7035" w:hanging="360"/>
      </w:pPr>
      <w:rPr>
        <w:rFonts w:ascii="Symbol" w:hAnsi="Symbol" w:hint="default"/>
      </w:rPr>
    </w:lvl>
    <w:lvl w:ilvl="7" w:tplc="280C0003" w:tentative="1">
      <w:start w:val="1"/>
      <w:numFmt w:val="bullet"/>
      <w:lvlText w:val="o"/>
      <w:lvlJc w:val="left"/>
      <w:pPr>
        <w:ind w:left="7755" w:hanging="360"/>
      </w:pPr>
      <w:rPr>
        <w:rFonts w:ascii="Courier New" w:hAnsi="Courier New" w:cs="Courier New" w:hint="default"/>
      </w:rPr>
    </w:lvl>
    <w:lvl w:ilvl="8" w:tplc="280C0005" w:tentative="1">
      <w:start w:val="1"/>
      <w:numFmt w:val="bullet"/>
      <w:lvlText w:val=""/>
      <w:lvlJc w:val="left"/>
      <w:pPr>
        <w:ind w:left="8475" w:hanging="360"/>
      </w:pPr>
      <w:rPr>
        <w:rFonts w:ascii="Wingdings" w:hAnsi="Wingdings" w:hint="default"/>
      </w:rPr>
    </w:lvl>
  </w:abstractNum>
  <w:abstractNum w:abstractNumId="14" w15:restartNumberingAfterBreak="0">
    <w:nsid w:val="3F847944"/>
    <w:multiLevelType w:val="hybridMultilevel"/>
    <w:tmpl w:val="E8A0EFA2"/>
    <w:lvl w:ilvl="0" w:tplc="280C000D">
      <w:start w:val="1"/>
      <w:numFmt w:val="bullet"/>
      <w:lvlText w:val=""/>
      <w:lvlJc w:val="left"/>
      <w:pPr>
        <w:ind w:left="3705" w:hanging="360"/>
      </w:pPr>
      <w:rPr>
        <w:rFonts w:ascii="Wingdings" w:hAnsi="Wingdings" w:hint="default"/>
      </w:rPr>
    </w:lvl>
    <w:lvl w:ilvl="1" w:tplc="280C0003" w:tentative="1">
      <w:start w:val="1"/>
      <w:numFmt w:val="bullet"/>
      <w:lvlText w:val="o"/>
      <w:lvlJc w:val="left"/>
      <w:pPr>
        <w:ind w:left="4425" w:hanging="360"/>
      </w:pPr>
      <w:rPr>
        <w:rFonts w:ascii="Courier New" w:hAnsi="Courier New" w:cs="Courier New" w:hint="default"/>
      </w:rPr>
    </w:lvl>
    <w:lvl w:ilvl="2" w:tplc="280C0005" w:tentative="1">
      <w:start w:val="1"/>
      <w:numFmt w:val="bullet"/>
      <w:lvlText w:val=""/>
      <w:lvlJc w:val="left"/>
      <w:pPr>
        <w:ind w:left="5145" w:hanging="360"/>
      </w:pPr>
      <w:rPr>
        <w:rFonts w:ascii="Wingdings" w:hAnsi="Wingdings" w:hint="default"/>
      </w:rPr>
    </w:lvl>
    <w:lvl w:ilvl="3" w:tplc="280C0001" w:tentative="1">
      <w:start w:val="1"/>
      <w:numFmt w:val="bullet"/>
      <w:lvlText w:val=""/>
      <w:lvlJc w:val="left"/>
      <w:pPr>
        <w:ind w:left="5865" w:hanging="360"/>
      </w:pPr>
      <w:rPr>
        <w:rFonts w:ascii="Symbol" w:hAnsi="Symbol" w:hint="default"/>
      </w:rPr>
    </w:lvl>
    <w:lvl w:ilvl="4" w:tplc="280C0003" w:tentative="1">
      <w:start w:val="1"/>
      <w:numFmt w:val="bullet"/>
      <w:lvlText w:val="o"/>
      <w:lvlJc w:val="left"/>
      <w:pPr>
        <w:ind w:left="6585" w:hanging="360"/>
      </w:pPr>
      <w:rPr>
        <w:rFonts w:ascii="Courier New" w:hAnsi="Courier New" w:cs="Courier New" w:hint="default"/>
      </w:rPr>
    </w:lvl>
    <w:lvl w:ilvl="5" w:tplc="280C0005" w:tentative="1">
      <w:start w:val="1"/>
      <w:numFmt w:val="bullet"/>
      <w:lvlText w:val=""/>
      <w:lvlJc w:val="left"/>
      <w:pPr>
        <w:ind w:left="7305" w:hanging="360"/>
      </w:pPr>
      <w:rPr>
        <w:rFonts w:ascii="Wingdings" w:hAnsi="Wingdings" w:hint="default"/>
      </w:rPr>
    </w:lvl>
    <w:lvl w:ilvl="6" w:tplc="280C0001" w:tentative="1">
      <w:start w:val="1"/>
      <w:numFmt w:val="bullet"/>
      <w:lvlText w:val=""/>
      <w:lvlJc w:val="left"/>
      <w:pPr>
        <w:ind w:left="8025" w:hanging="360"/>
      </w:pPr>
      <w:rPr>
        <w:rFonts w:ascii="Symbol" w:hAnsi="Symbol" w:hint="default"/>
      </w:rPr>
    </w:lvl>
    <w:lvl w:ilvl="7" w:tplc="280C0003" w:tentative="1">
      <w:start w:val="1"/>
      <w:numFmt w:val="bullet"/>
      <w:lvlText w:val="o"/>
      <w:lvlJc w:val="left"/>
      <w:pPr>
        <w:ind w:left="8745" w:hanging="360"/>
      </w:pPr>
      <w:rPr>
        <w:rFonts w:ascii="Courier New" w:hAnsi="Courier New" w:cs="Courier New" w:hint="default"/>
      </w:rPr>
    </w:lvl>
    <w:lvl w:ilvl="8" w:tplc="280C0005" w:tentative="1">
      <w:start w:val="1"/>
      <w:numFmt w:val="bullet"/>
      <w:lvlText w:val=""/>
      <w:lvlJc w:val="left"/>
      <w:pPr>
        <w:ind w:left="9465" w:hanging="360"/>
      </w:pPr>
      <w:rPr>
        <w:rFonts w:ascii="Wingdings" w:hAnsi="Wingdings" w:hint="default"/>
      </w:rPr>
    </w:lvl>
  </w:abstractNum>
  <w:abstractNum w:abstractNumId="15" w15:restartNumberingAfterBreak="0">
    <w:nsid w:val="41C90BD6"/>
    <w:multiLevelType w:val="hybridMultilevel"/>
    <w:tmpl w:val="B4E89728"/>
    <w:lvl w:ilvl="0" w:tplc="280C000F">
      <w:start w:val="1"/>
      <w:numFmt w:val="decimal"/>
      <w:lvlText w:val="%1."/>
      <w:lvlJc w:val="left"/>
      <w:pPr>
        <w:ind w:left="1440" w:hanging="360"/>
      </w:pPr>
      <w:rPr>
        <w:sz w:val="28"/>
        <w:szCs w:val="28"/>
      </w:rPr>
    </w:lvl>
    <w:lvl w:ilvl="1" w:tplc="280C0019" w:tentative="1">
      <w:start w:val="1"/>
      <w:numFmt w:val="lowerLetter"/>
      <w:lvlText w:val="%2."/>
      <w:lvlJc w:val="left"/>
      <w:pPr>
        <w:ind w:left="2160" w:hanging="360"/>
      </w:pPr>
    </w:lvl>
    <w:lvl w:ilvl="2" w:tplc="280C001B" w:tentative="1">
      <w:start w:val="1"/>
      <w:numFmt w:val="lowerRoman"/>
      <w:lvlText w:val="%3."/>
      <w:lvlJc w:val="right"/>
      <w:pPr>
        <w:ind w:left="2880" w:hanging="180"/>
      </w:pPr>
    </w:lvl>
    <w:lvl w:ilvl="3" w:tplc="280C000F" w:tentative="1">
      <w:start w:val="1"/>
      <w:numFmt w:val="decimal"/>
      <w:lvlText w:val="%4."/>
      <w:lvlJc w:val="left"/>
      <w:pPr>
        <w:ind w:left="3600" w:hanging="360"/>
      </w:pPr>
    </w:lvl>
    <w:lvl w:ilvl="4" w:tplc="280C0019" w:tentative="1">
      <w:start w:val="1"/>
      <w:numFmt w:val="lowerLetter"/>
      <w:lvlText w:val="%5."/>
      <w:lvlJc w:val="left"/>
      <w:pPr>
        <w:ind w:left="4320" w:hanging="360"/>
      </w:pPr>
    </w:lvl>
    <w:lvl w:ilvl="5" w:tplc="280C001B" w:tentative="1">
      <w:start w:val="1"/>
      <w:numFmt w:val="lowerRoman"/>
      <w:lvlText w:val="%6."/>
      <w:lvlJc w:val="right"/>
      <w:pPr>
        <w:ind w:left="5040" w:hanging="180"/>
      </w:pPr>
    </w:lvl>
    <w:lvl w:ilvl="6" w:tplc="280C000F" w:tentative="1">
      <w:start w:val="1"/>
      <w:numFmt w:val="decimal"/>
      <w:lvlText w:val="%7."/>
      <w:lvlJc w:val="left"/>
      <w:pPr>
        <w:ind w:left="5760" w:hanging="360"/>
      </w:pPr>
    </w:lvl>
    <w:lvl w:ilvl="7" w:tplc="280C0019" w:tentative="1">
      <w:start w:val="1"/>
      <w:numFmt w:val="lowerLetter"/>
      <w:lvlText w:val="%8."/>
      <w:lvlJc w:val="left"/>
      <w:pPr>
        <w:ind w:left="6480" w:hanging="360"/>
      </w:pPr>
    </w:lvl>
    <w:lvl w:ilvl="8" w:tplc="280C001B" w:tentative="1">
      <w:start w:val="1"/>
      <w:numFmt w:val="lowerRoman"/>
      <w:lvlText w:val="%9."/>
      <w:lvlJc w:val="right"/>
      <w:pPr>
        <w:ind w:left="7200" w:hanging="180"/>
      </w:pPr>
    </w:lvl>
  </w:abstractNum>
  <w:abstractNum w:abstractNumId="16" w15:restartNumberingAfterBreak="0">
    <w:nsid w:val="4B8C0660"/>
    <w:multiLevelType w:val="multilevel"/>
    <w:tmpl w:val="62D6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593DCD"/>
    <w:multiLevelType w:val="multilevel"/>
    <w:tmpl w:val="51F0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84BDF"/>
    <w:multiLevelType w:val="hybridMultilevel"/>
    <w:tmpl w:val="522252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7E4CE4"/>
    <w:multiLevelType w:val="multilevel"/>
    <w:tmpl w:val="27287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913A9"/>
    <w:multiLevelType w:val="hybridMultilevel"/>
    <w:tmpl w:val="BC745668"/>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1" w15:restartNumberingAfterBreak="0">
    <w:nsid w:val="6C4D1ECD"/>
    <w:multiLevelType w:val="multilevel"/>
    <w:tmpl w:val="C03A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7247D"/>
    <w:multiLevelType w:val="multilevel"/>
    <w:tmpl w:val="2C727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E0BFB"/>
    <w:multiLevelType w:val="hybridMultilevel"/>
    <w:tmpl w:val="573C0F7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9"/>
  </w:num>
  <w:num w:numId="4">
    <w:abstractNumId w:val="1"/>
  </w:num>
  <w:num w:numId="5">
    <w:abstractNumId w:val="17"/>
  </w:num>
  <w:num w:numId="6">
    <w:abstractNumId w:val="6"/>
  </w:num>
  <w:num w:numId="7">
    <w:abstractNumId w:val="22"/>
  </w:num>
  <w:num w:numId="8">
    <w:abstractNumId w:val="16"/>
  </w:num>
  <w:num w:numId="9">
    <w:abstractNumId w:val="19"/>
  </w:num>
  <w:num w:numId="10">
    <w:abstractNumId w:val="21"/>
  </w:num>
  <w:num w:numId="11">
    <w:abstractNumId w:val="10"/>
  </w:num>
  <w:num w:numId="12">
    <w:abstractNumId w:val="7"/>
  </w:num>
  <w:num w:numId="13">
    <w:abstractNumId w:val="12"/>
  </w:num>
  <w:num w:numId="14">
    <w:abstractNumId w:val="23"/>
  </w:num>
  <w:num w:numId="15">
    <w:abstractNumId w:val="11"/>
  </w:num>
  <w:num w:numId="16">
    <w:abstractNumId w:val="4"/>
  </w:num>
  <w:num w:numId="17">
    <w:abstractNumId w:val="2"/>
  </w:num>
  <w:num w:numId="18">
    <w:abstractNumId w:val="0"/>
  </w:num>
  <w:num w:numId="19">
    <w:abstractNumId w:val="13"/>
  </w:num>
  <w:num w:numId="20">
    <w:abstractNumId w:val="14"/>
  </w:num>
  <w:num w:numId="21">
    <w:abstractNumId w:val="8"/>
  </w:num>
  <w:num w:numId="22">
    <w:abstractNumId w:val="15"/>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C4"/>
    <w:rsid w:val="000279A2"/>
    <w:rsid w:val="00041C3C"/>
    <w:rsid w:val="002057AD"/>
    <w:rsid w:val="00370500"/>
    <w:rsid w:val="00444CED"/>
    <w:rsid w:val="00473331"/>
    <w:rsid w:val="004B27CF"/>
    <w:rsid w:val="00535B03"/>
    <w:rsid w:val="00595A9F"/>
    <w:rsid w:val="005970CD"/>
    <w:rsid w:val="00613240"/>
    <w:rsid w:val="006A369C"/>
    <w:rsid w:val="006E3BB0"/>
    <w:rsid w:val="00717A8B"/>
    <w:rsid w:val="00723A9D"/>
    <w:rsid w:val="00723D64"/>
    <w:rsid w:val="00780BF9"/>
    <w:rsid w:val="007B569A"/>
    <w:rsid w:val="00821ABC"/>
    <w:rsid w:val="00824FC4"/>
    <w:rsid w:val="00841CFC"/>
    <w:rsid w:val="008523A5"/>
    <w:rsid w:val="008559B9"/>
    <w:rsid w:val="00871594"/>
    <w:rsid w:val="00875D1C"/>
    <w:rsid w:val="00881B6B"/>
    <w:rsid w:val="00891289"/>
    <w:rsid w:val="008A1471"/>
    <w:rsid w:val="00927A3B"/>
    <w:rsid w:val="0095608F"/>
    <w:rsid w:val="009A3A0C"/>
    <w:rsid w:val="009B7D9E"/>
    <w:rsid w:val="009D2056"/>
    <w:rsid w:val="00A23246"/>
    <w:rsid w:val="00AC18E0"/>
    <w:rsid w:val="00B8766D"/>
    <w:rsid w:val="00B8777C"/>
    <w:rsid w:val="00B96FE8"/>
    <w:rsid w:val="00C31592"/>
    <w:rsid w:val="00C51DC7"/>
    <w:rsid w:val="00CC106C"/>
    <w:rsid w:val="00CD4525"/>
    <w:rsid w:val="00D149A5"/>
    <w:rsid w:val="00D73502"/>
    <w:rsid w:val="00D9197F"/>
    <w:rsid w:val="00E52526"/>
    <w:rsid w:val="00F363D9"/>
    <w:rsid w:val="00F86BD3"/>
    <w:rsid w:val="00FC1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C129"/>
  <w15:chartTrackingRefBased/>
  <w15:docId w15:val="{717B3C8E-1B6A-4F80-840B-48959A9C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C4"/>
    <w:pPr>
      <w:spacing w:after="0" w:line="240" w:lineRule="auto"/>
    </w:pPr>
    <w:rPr>
      <w:sz w:val="24"/>
      <w:szCs w:val="24"/>
      <w:lang w:val="fr-SN"/>
    </w:rPr>
  </w:style>
  <w:style w:type="paragraph" w:styleId="Titre2">
    <w:name w:val="heading 2"/>
    <w:basedOn w:val="Normal"/>
    <w:next w:val="Normal"/>
    <w:link w:val="Titre2Car"/>
    <w:uiPriority w:val="9"/>
    <w:unhideWhenUsed/>
    <w:qFormat/>
    <w:rsid w:val="00824F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unhideWhenUsed/>
    <w:qFormat/>
    <w:rsid w:val="00824F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4FC4"/>
    <w:rPr>
      <w:rFonts w:asciiTheme="majorHAnsi" w:eastAsiaTheme="majorEastAsia" w:hAnsiTheme="majorHAnsi" w:cstheme="majorBidi"/>
      <w:color w:val="2E74B5" w:themeColor="accent1" w:themeShade="BF"/>
      <w:sz w:val="26"/>
      <w:szCs w:val="26"/>
      <w:lang w:val="fr-SN"/>
    </w:rPr>
  </w:style>
  <w:style w:type="character" w:customStyle="1" w:styleId="Titre4Car">
    <w:name w:val="Titre 4 Car"/>
    <w:basedOn w:val="Policepardfaut"/>
    <w:link w:val="Titre4"/>
    <w:uiPriority w:val="9"/>
    <w:rsid w:val="00824FC4"/>
    <w:rPr>
      <w:rFonts w:asciiTheme="majorHAnsi" w:eastAsiaTheme="majorEastAsia" w:hAnsiTheme="majorHAnsi" w:cstheme="majorBidi"/>
      <w:i/>
      <w:iCs/>
      <w:color w:val="2E74B5" w:themeColor="accent1" w:themeShade="BF"/>
      <w:sz w:val="24"/>
      <w:szCs w:val="24"/>
      <w:lang w:val="fr-SN"/>
    </w:rPr>
  </w:style>
  <w:style w:type="paragraph" w:styleId="Notedebasdepage">
    <w:name w:val="footnote text"/>
    <w:basedOn w:val="Normal"/>
    <w:link w:val="NotedebasdepageCar"/>
    <w:uiPriority w:val="99"/>
    <w:semiHidden/>
    <w:unhideWhenUsed/>
    <w:rsid w:val="00824FC4"/>
    <w:rPr>
      <w:sz w:val="20"/>
      <w:szCs w:val="20"/>
      <w:lang w:val="fr-FR"/>
    </w:rPr>
  </w:style>
  <w:style w:type="character" w:customStyle="1" w:styleId="NotedebasdepageCar">
    <w:name w:val="Note de bas de page Car"/>
    <w:basedOn w:val="Policepardfaut"/>
    <w:link w:val="Notedebasdepage"/>
    <w:uiPriority w:val="99"/>
    <w:semiHidden/>
    <w:rsid w:val="00824FC4"/>
    <w:rPr>
      <w:sz w:val="20"/>
      <w:szCs w:val="20"/>
    </w:rPr>
  </w:style>
  <w:style w:type="character" w:styleId="Appelnotedebasdep">
    <w:name w:val="footnote reference"/>
    <w:basedOn w:val="Policepardfaut"/>
    <w:uiPriority w:val="99"/>
    <w:semiHidden/>
    <w:unhideWhenUsed/>
    <w:rsid w:val="00824FC4"/>
    <w:rPr>
      <w:vertAlign w:val="superscript"/>
    </w:rPr>
  </w:style>
  <w:style w:type="paragraph" w:styleId="Paragraphedeliste">
    <w:name w:val="List Paragraph"/>
    <w:basedOn w:val="Normal"/>
    <w:uiPriority w:val="34"/>
    <w:qFormat/>
    <w:rsid w:val="00824FC4"/>
    <w:pPr>
      <w:spacing w:after="160" w:line="259" w:lineRule="auto"/>
      <w:ind w:left="720"/>
      <w:contextualSpacing/>
    </w:pPr>
    <w:rPr>
      <w:sz w:val="22"/>
      <w:szCs w:val="22"/>
      <w:lang w:val="fr-FR"/>
    </w:rPr>
  </w:style>
  <w:style w:type="character" w:styleId="Lienhypertexte">
    <w:name w:val="Hyperlink"/>
    <w:basedOn w:val="Policepardfaut"/>
    <w:uiPriority w:val="99"/>
    <w:unhideWhenUsed/>
    <w:rsid w:val="00824FC4"/>
    <w:rPr>
      <w:color w:val="0000FF"/>
      <w:u w:val="single"/>
    </w:rPr>
  </w:style>
  <w:style w:type="character" w:styleId="lev">
    <w:name w:val="Strong"/>
    <w:basedOn w:val="Policepardfaut"/>
    <w:uiPriority w:val="22"/>
    <w:qFormat/>
    <w:rsid w:val="00824FC4"/>
    <w:rPr>
      <w:b/>
      <w:bCs/>
    </w:rPr>
  </w:style>
  <w:style w:type="paragraph" w:styleId="NormalWeb">
    <w:name w:val="Normal (Web)"/>
    <w:basedOn w:val="Normal"/>
    <w:uiPriority w:val="99"/>
    <w:unhideWhenUsed/>
    <w:rsid w:val="00824FC4"/>
    <w:pPr>
      <w:spacing w:before="100" w:beforeAutospacing="1" w:after="100" w:afterAutospacing="1"/>
    </w:pPr>
    <w:rPr>
      <w:rFonts w:ascii="Times New Roman" w:eastAsia="Times New Roman" w:hAnsi="Times New Roman" w:cs="Times New Roman"/>
      <w:lang w:val="fr-FR" w:eastAsia="fr-FR"/>
    </w:rPr>
  </w:style>
  <w:style w:type="paragraph" w:styleId="En-tte">
    <w:name w:val="header"/>
    <w:basedOn w:val="Normal"/>
    <w:link w:val="En-tteCar"/>
    <w:uiPriority w:val="99"/>
    <w:unhideWhenUsed/>
    <w:rsid w:val="00824FC4"/>
    <w:pPr>
      <w:tabs>
        <w:tab w:val="center" w:pos="4513"/>
        <w:tab w:val="right" w:pos="9026"/>
      </w:tabs>
    </w:pPr>
  </w:style>
  <w:style w:type="character" w:customStyle="1" w:styleId="En-tteCar">
    <w:name w:val="En-tête Car"/>
    <w:basedOn w:val="Policepardfaut"/>
    <w:link w:val="En-tte"/>
    <w:uiPriority w:val="99"/>
    <w:rsid w:val="00824FC4"/>
    <w:rPr>
      <w:sz w:val="24"/>
      <w:szCs w:val="24"/>
      <w:lang w:val="fr-SN"/>
    </w:rPr>
  </w:style>
  <w:style w:type="character" w:customStyle="1" w:styleId="UnresolvedMention">
    <w:name w:val="Unresolved Mention"/>
    <w:basedOn w:val="Policepardfaut"/>
    <w:uiPriority w:val="99"/>
    <w:semiHidden/>
    <w:unhideWhenUsed/>
    <w:rsid w:val="002057AD"/>
    <w:rPr>
      <w:color w:val="605E5C"/>
      <w:shd w:val="clear" w:color="auto" w:fill="E1DFDD"/>
    </w:rPr>
  </w:style>
  <w:style w:type="paragraph" w:styleId="Pieddepage">
    <w:name w:val="footer"/>
    <w:basedOn w:val="Normal"/>
    <w:link w:val="PieddepageCar"/>
    <w:uiPriority w:val="99"/>
    <w:unhideWhenUsed/>
    <w:rsid w:val="00A23246"/>
    <w:pPr>
      <w:tabs>
        <w:tab w:val="center" w:pos="4703"/>
        <w:tab w:val="right" w:pos="9406"/>
      </w:tabs>
    </w:pPr>
  </w:style>
  <w:style w:type="character" w:customStyle="1" w:styleId="PieddepageCar">
    <w:name w:val="Pied de page Car"/>
    <w:basedOn w:val="Policepardfaut"/>
    <w:link w:val="Pieddepage"/>
    <w:uiPriority w:val="99"/>
    <w:rsid w:val="00A23246"/>
    <w:rPr>
      <w:sz w:val="24"/>
      <w:szCs w:val="24"/>
      <w:lang w:val="fr-SN"/>
    </w:rPr>
  </w:style>
  <w:style w:type="paragraph" w:styleId="TM2">
    <w:name w:val="toc 2"/>
    <w:basedOn w:val="Normal"/>
    <w:next w:val="Normal"/>
    <w:autoRedefine/>
    <w:uiPriority w:val="39"/>
    <w:unhideWhenUsed/>
    <w:rsid w:val="00F363D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ssomemodja.com" TargetMode="Externa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0A9E-7A2F-42D2-BED8-9102B1EF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1645</Words>
  <Characters>9052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6</cp:revision>
  <cp:lastPrinted>2024-06-11T13:25:00Z</cp:lastPrinted>
  <dcterms:created xsi:type="dcterms:W3CDTF">2024-06-12T16:04:00Z</dcterms:created>
  <dcterms:modified xsi:type="dcterms:W3CDTF">2024-08-20T06:12:00Z</dcterms:modified>
</cp:coreProperties>
</file>